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CDBC" w14:textId="0BE14684" w:rsidR="0092706B" w:rsidRPr="0092706B" w:rsidRDefault="004D68BF" w:rsidP="0092706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C</w:t>
      </w:r>
      <w:r w:rsidR="00B4508B">
        <w:rPr>
          <w:rFonts w:ascii="Arial" w:hAnsi="Arial" w:cs="Arial"/>
          <w:b/>
          <w:bCs/>
          <w:sz w:val="24"/>
          <w:szCs w:val="24"/>
        </w:rPr>
        <w:t>ONTRATO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0F8A4C" w14:textId="77777777"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339801F" w14:textId="66B097B4" w:rsidR="00EA2D66" w:rsidRDefault="00892FAA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 xml:space="preserve">Pelo presente </w:t>
      </w:r>
      <w:r w:rsidR="00B4508B">
        <w:rPr>
          <w:rFonts w:ascii="Arial" w:hAnsi="Arial" w:cs="Arial"/>
          <w:sz w:val="24"/>
          <w:szCs w:val="24"/>
        </w:rPr>
        <w:t>contrato</w:t>
      </w:r>
      <w:r w:rsidRPr="00892FAA">
        <w:rPr>
          <w:rFonts w:ascii="Arial" w:hAnsi="Arial" w:cs="Arial"/>
          <w:sz w:val="24"/>
          <w:szCs w:val="24"/>
        </w:rPr>
        <w:t xml:space="preserve">, </w:t>
      </w:r>
      <w:r w:rsidRPr="004D68BF">
        <w:rPr>
          <w:rFonts w:ascii="Arial" w:hAnsi="Arial" w:cs="Arial"/>
          <w:sz w:val="24"/>
          <w:szCs w:val="24"/>
          <w:highlight w:val="yellow"/>
        </w:rPr>
        <w:t>a 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Instituição</w:t>
      </w:r>
      <w:r w:rsidRPr="004D68BF">
        <w:rPr>
          <w:rFonts w:ascii="Arial" w:hAnsi="Arial" w:cs="Arial"/>
          <w:sz w:val="24"/>
          <w:szCs w:val="24"/>
          <w:highlight w:val="yellow"/>
        </w:rPr>
        <w:t>], com sede na 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endereço</w:t>
      </w:r>
      <w:r w:rsidRPr="004D68BF">
        <w:rPr>
          <w:rFonts w:ascii="Arial" w:hAnsi="Arial" w:cs="Arial"/>
          <w:sz w:val="24"/>
          <w:szCs w:val="24"/>
          <w:highlight w:val="yellow"/>
        </w:rPr>
        <w:t>], CNPJ/MF nº 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nº</w:t>
      </w:r>
      <w:r w:rsidRPr="004D68BF">
        <w:rPr>
          <w:rFonts w:ascii="Arial" w:hAnsi="Arial" w:cs="Arial"/>
          <w:sz w:val="24"/>
          <w:szCs w:val="24"/>
          <w:highlight w:val="yellow"/>
        </w:rPr>
        <w:t>]</w:t>
      </w:r>
      <w:r w:rsidRPr="00892FAA">
        <w:rPr>
          <w:rFonts w:ascii="Arial" w:hAnsi="Arial" w:cs="Arial"/>
          <w:sz w:val="24"/>
          <w:szCs w:val="24"/>
        </w:rPr>
        <w:t xml:space="preserve">, a </w:t>
      </w:r>
      <w:r w:rsidRPr="004D68BF">
        <w:rPr>
          <w:rFonts w:ascii="Arial" w:hAnsi="Arial" w:cs="Arial"/>
          <w:sz w:val="24"/>
          <w:szCs w:val="24"/>
          <w:highlight w:val="lightGray"/>
        </w:rPr>
        <w:t>FUNDAÇÃO [</w:t>
      </w:r>
      <w:r w:rsidRPr="004D68BF">
        <w:rPr>
          <w:rFonts w:ascii="Arial" w:hAnsi="Arial" w:cs="Arial"/>
          <w:i/>
          <w:sz w:val="24"/>
          <w:szCs w:val="24"/>
          <w:highlight w:val="lightGray"/>
        </w:rPr>
        <w:t>nome</w:t>
      </w:r>
      <w:r w:rsidRPr="004D68BF">
        <w:rPr>
          <w:rFonts w:ascii="Arial" w:hAnsi="Arial" w:cs="Arial"/>
          <w:sz w:val="24"/>
          <w:szCs w:val="24"/>
          <w:highlight w:val="lightGray"/>
        </w:rPr>
        <w:t>], com sede na [</w:t>
      </w:r>
      <w:r w:rsidRPr="004D68BF">
        <w:rPr>
          <w:rFonts w:ascii="Arial" w:hAnsi="Arial" w:cs="Arial"/>
          <w:i/>
          <w:sz w:val="24"/>
          <w:szCs w:val="24"/>
          <w:highlight w:val="lightGray"/>
        </w:rPr>
        <w:t>endereço</w:t>
      </w:r>
      <w:r w:rsidRPr="004D68BF">
        <w:rPr>
          <w:rFonts w:ascii="Arial" w:hAnsi="Arial" w:cs="Arial"/>
          <w:sz w:val="24"/>
          <w:szCs w:val="24"/>
          <w:highlight w:val="lightGray"/>
        </w:rPr>
        <w:t>], CNPJ/MF nº [</w:t>
      </w:r>
      <w:r w:rsidRPr="004D68BF">
        <w:rPr>
          <w:rFonts w:ascii="Arial" w:hAnsi="Arial" w:cs="Arial"/>
          <w:i/>
          <w:sz w:val="24"/>
          <w:szCs w:val="24"/>
          <w:highlight w:val="lightGray"/>
        </w:rPr>
        <w:t>nº</w:t>
      </w:r>
      <w:r w:rsidRPr="004D68BF">
        <w:rPr>
          <w:rFonts w:ascii="Arial" w:hAnsi="Arial" w:cs="Arial"/>
          <w:sz w:val="24"/>
          <w:szCs w:val="24"/>
          <w:highlight w:val="lightGray"/>
        </w:rPr>
        <w:t>]</w:t>
      </w:r>
      <w:r w:rsidR="004D68BF">
        <w:rPr>
          <w:rFonts w:ascii="Arial" w:hAnsi="Arial" w:cs="Arial"/>
          <w:sz w:val="24"/>
          <w:szCs w:val="24"/>
          <w:highlight w:val="lightGray"/>
        </w:rPr>
        <w:t xml:space="preserve"> aqui denominada “FUNDAÇÃO”</w:t>
      </w:r>
      <w:r w:rsidRPr="004D68BF">
        <w:rPr>
          <w:rFonts w:ascii="Arial" w:hAnsi="Arial" w:cs="Arial"/>
          <w:sz w:val="24"/>
          <w:szCs w:val="24"/>
          <w:highlight w:val="lightGray"/>
        </w:rPr>
        <w:t>,</w:t>
      </w:r>
      <w:r w:rsidRPr="00892FAA">
        <w:rPr>
          <w:rFonts w:ascii="Arial" w:hAnsi="Arial" w:cs="Arial"/>
          <w:sz w:val="24"/>
          <w:szCs w:val="24"/>
        </w:rPr>
        <w:t xml:space="preserve"> e a UNIVERSIDADE DE SÃO PAULO, </w:t>
      </w:r>
      <w:r w:rsidRPr="000774C1">
        <w:rPr>
          <w:rFonts w:ascii="Arial" w:hAnsi="Arial" w:cs="Arial"/>
          <w:sz w:val="24"/>
          <w:szCs w:val="24"/>
        </w:rPr>
        <w:t>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</w:t>
      </w:r>
      <w:r w:rsidR="004D68BF">
        <w:rPr>
          <w:rFonts w:ascii="Arial" w:hAnsi="Arial" w:cs="Arial"/>
          <w:sz w:val="24"/>
          <w:szCs w:val="24"/>
        </w:rPr>
        <w:t xml:space="preserve"> no interesse da FACULDADE DE ARQUITETURA E URBANISMO E DE DESIGN (FAU-USP)</w:t>
      </w:r>
      <w:r w:rsidRPr="00892FAA">
        <w:rPr>
          <w:rFonts w:ascii="Arial" w:hAnsi="Arial" w:cs="Arial"/>
          <w:sz w:val="24"/>
          <w:szCs w:val="24"/>
        </w:rPr>
        <w:t>, por seus representantes legais, signatários, em consonância com seus atos constitutivos, e com fundamento na Lei nº 8.666/93, têm entre si justo e acertado o que segue, de acordo com as cláusulas e condições abaixo.</w:t>
      </w:r>
    </w:p>
    <w:p w14:paraId="57C5D74F" w14:textId="77777777" w:rsidR="004D68BF" w:rsidRDefault="004D68BF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FF4D824" w14:textId="2E24E083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PRIMEIRA - OBJETO </w:t>
      </w:r>
    </w:p>
    <w:p w14:paraId="0F149D5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O presente contrato tem por </w:t>
      </w:r>
      <w:r w:rsidRPr="004D68BF">
        <w:rPr>
          <w:rFonts w:ascii="Arial" w:hAnsi="Arial" w:cs="Arial"/>
          <w:sz w:val="24"/>
          <w:szCs w:val="24"/>
          <w:highlight w:val="yellow"/>
        </w:rPr>
        <w:t>objeto 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objeto</w:t>
      </w:r>
      <w:r w:rsidRPr="004D68BF">
        <w:rPr>
          <w:rFonts w:ascii="Arial" w:hAnsi="Arial" w:cs="Arial"/>
          <w:sz w:val="24"/>
          <w:szCs w:val="24"/>
          <w:highlight w:val="yellow"/>
        </w:rPr>
        <w:t>],</w:t>
      </w:r>
      <w:r w:rsidRPr="0092706B">
        <w:rPr>
          <w:rFonts w:ascii="Arial" w:hAnsi="Arial" w:cs="Arial"/>
          <w:sz w:val="24"/>
          <w:szCs w:val="24"/>
        </w:rPr>
        <w:t xml:space="preserve"> conforme </w:t>
      </w:r>
      <w:r w:rsidRPr="004D68BF">
        <w:rPr>
          <w:rFonts w:ascii="Arial" w:hAnsi="Arial" w:cs="Arial"/>
          <w:sz w:val="24"/>
          <w:szCs w:val="24"/>
          <w:highlight w:val="yellow"/>
        </w:rPr>
        <w:t>Plano de Trabalho</w:t>
      </w:r>
      <w:r w:rsidRPr="0092706B">
        <w:rPr>
          <w:rFonts w:ascii="Arial" w:hAnsi="Arial" w:cs="Arial"/>
          <w:sz w:val="24"/>
          <w:szCs w:val="24"/>
        </w:rPr>
        <w:t xml:space="preserve"> anexo, que passa a ser parte integrante deste instrumento. </w:t>
      </w:r>
    </w:p>
    <w:p w14:paraId="24E5F325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4AD9DA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SEGUNDA - OBRIGAÇÕES DAS PARTES</w:t>
      </w:r>
    </w:p>
    <w:p w14:paraId="3386910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2.1 – Caberá à USP garantir a execução integral do Plano de Trabalho parte integrante deste contrato, prezando pela realização das atividades em consonância com as especificações ali constantes, mormente (</w:t>
      </w:r>
      <w:r w:rsidRPr="004D68BF">
        <w:rPr>
          <w:rFonts w:ascii="Arial" w:hAnsi="Arial" w:cs="Arial"/>
          <w:sz w:val="24"/>
          <w:szCs w:val="24"/>
          <w:highlight w:val="yellow"/>
        </w:rPr>
        <w:t>i) o objeto do ajuste,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ii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a justificativa de interesse acadêmico,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iii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as metas a serem atingidas,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iv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as etapas ou fases de execução, (v) o custeio do projeto e fontes de recurso,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vii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o plano de aplicação,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viii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a previsão de início e fim da execução do objeto, (</w:t>
      </w:r>
      <w:proofErr w:type="spellStart"/>
      <w:r w:rsidRPr="004D68BF">
        <w:rPr>
          <w:rFonts w:ascii="Arial" w:hAnsi="Arial" w:cs="Arial"/>
          <w:sz w:val="24"/>
          <w:szCs w:val="24"/>
          <w:highlight w:val="yellow"/>
        </w:rPr>
        <w:t>ix</w:t>
      </w:r>
      <w:proofErr w:type="spellEnd"/>
      <w:r w:rsidRPr="004D68BF">
        <w:rPr>
          <w:rFonts w:ascii="Arial" w:hAnsi="Arial" w:cs="Arial"/>
          <w:sz w:val="24"/>
          <w:szCs w:val="24"/>
          <w:highlight w:val="yellow"/>
        </w:rPr>
        <w:t>) os resultados esperados, (x) a participação nos resultados e (xi) a competência dos Coordenadores do projeto.</w:t>
      </w:r>
    </w:p>
    <w:p w14:paraId="4C7750B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2.2 - Caberá à contratante efetuar o pagamento do valor estabelecido na cláusula terceira e no Plano de Trabalho anexo integrante deste contrato. </w:t>
      </w:r>
    </w:p>
    <w:p w14:paraId="1860C178" w14:textId="77777777"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Parágrafo único - As partes realizarão comunicações recíprocas, respeitada, em especial, a competência do Coordenador e do </w:t>
      </w:r>
      <w:proofErr w:type="spellStart"/>
      <w:r w:rsidRPr="0092706B">
        <w:rPr>
          <w:rFonts w:ascii="Arial" w:hAnsi="Arial" w:cs="Arial"/>
          <w:sz w:val="24"/>
          <w:szCs w:val="24"/>
        </w:rPr>
        <w:t>Vice-Coordenador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 indicados no Plano de Trabalho, responsáveis pelas atividades deste contrato, a quem caberão a solução e encaminhamento de questões técnicas, administrativas e financeiras que surgirem durante a vigência do presente contrato, bem como a supervisão e gerenciamento, inclusive financeiro, da execução dos trabalhos.</w:t>
      </w:r>
    </w:p>
    <w:p w14:paraId="52EAE086" w14:textId="77777777" w:rsidR="00892FAA" w:rsidRPr="00892FAA" w:rsidRDefault="00892FAA" w:rsidP="00892F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>2.3 - Caberá à Fundação especificamente a gestão administrativa e financeira dos recursos necessários à execução do presente contrato, prestando contas às demais partícipes em até 30 dias após o término da vigência do presente acordo.</w:t>
      </w:r>
    </w:p>
    <w:p w14:paraId="17B45CE8" w14:textId="77777777" w:rsidR="00892FAA" w:rsidRPr="0092706B" w:rsidRDefault="00892FAA" w:rsidP="00892F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>2.4 – A Fundação não terá qualquer direito sobre a propriedade intelectual resultante do projeto, sejam eles passiveis ou não de proteção.</w:t>
      </w:r>
    </w:p>
    <w:p w14:paraId="7D5CFD27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368CF4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TERCEIRA - RECURSOS FINANCEIROS </w:t>
      </w:r>
    </w:p>
    <w:p w14:paraId="16E5D335" w14:textId="77777777" w:rsidR="0092706B" w:rsidRPr="0092706B" w:rsidRDefault="00892FAA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 xml:space="preserve">Os recursos financeiros, no total de </w:t>
      </w:r>
      <w:r w:rsidRPr="004D68BF">
        <w:rPr>
          <w:rFonts w:ascii="Arial" w:hAnsi="Arial" w:cs="Arial"/>
          <w:sz w:val="24"/>
          <w:szCs w:val="24"/>
          <w:highlight w:val="yellow"/>
        </w:rPr>
        <w:t>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valor</w:t>
      </w:r>
      <w:r w:rsidRPr="004D68BF">
        <w:rPr>
          <w:rFonts w:ascii="Arial" w:hAnsi="Arial" w:cs="Arial"/>
          <w:sz w:val="24"/>
          <w:szCs w:val="24"/>
          <w:highlight w:val="yellow"/>
        </w:rPr>
        <w:t xml:space="preserve"> (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valor por extenso</w:t>
      </w:r>
      <w:r w:rsidRPr="004D68BF">
        <w:rPr>
          <w:rFonts w:ascii="Arial" w:hAnsi="Arial" w:cs="Arial"/>
          <w:sz w:val="24"/>
          <w:szCs w:val="24"/>
          <w:highlight w:val="yellow"/>
        </w:rPr>
        <w:t>)],</w:t>
      </w:r>
      <w:r w:rsidRPr="00892FAA">
        <w:rPr>
          <w:rFonts w:ascii="Arial" w:hAnsi="Arial" w:cs="Arial"/>
          <w:sz w:val="24"/>
          <w:szCs w:val="24"/>
        </w:rPr>
        <w:t xml:space="preserve"> serão depositados pela contratante, de acordo com o cronograma de desembolso referido no Plano de Trabalho anexo, em conta indicada pela FUNDAÇÃO.</w:t>
      </w:r>
    </w:p>
    <w:p w14:paraId="09E45314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753C9E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QUARTA - VIGÊNCIA </w:t>
      </w:r>
    </w:p>
    <w:p w14:paraId="04769AF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O presente contrato vigorará pelo prazo </w:t>
      </w:r>
      <w:r w:rsidRPr="004D68BF">
        <w:rPr>
          <w:rFonts w:ascii="Arial" w:hAnsi="Arial" w:cs="Arial"/>
          <w:sz w:val="24"/>
          <w:szCs w:val="24"/>
          <w:highlight w:val="yellow"/>
        </w:rPr>
        <w:t>de [</w:t>
      </w:r>
      <w:r w:rsidRPr="004D68BF">
        <w:rPr>
          <w:rFonts w:ascii="Arial" w:hAnsi="Arial" w:cs="Arial"/>
          <w:i/>
          <w:sz w:val="24"/>
          <w:szCs w:val="24"/>
          <w:highlight w:val="yellow"/>
        </w:rPr>
        <w:t>prazo</w:t>
      </w:r>
      <w:r w:rsidRPr="004D68BF">
        <w:rPr>
          <w:rFonts w:ascii="Arial" w:hAnsi="Arial" w:cs="Arial"/>
          <w:sz w:val="24"/>
          <w:szCs w:val="24"/>
          <w:highlight w:val="yellow"/>
        </w:rPr>
        <w:t>]</w:t>
      </w:r>
      <w:r w:rsidRPr="0092706B">
        <w:rPr>
          <w:rFonts w:ascii="Arial" w:hAnsi="Arial" w:cs="Arial"/>
          <w:sz w:val="24"/>
          <w:szCs w:val="24"/>
        </w:rPr>
        <w:t xml:space="preserve"> a partir da data da assinatura, prorrogável por iguais ou inferiores períodos, observado o prazo máximo de 05 (cinco) anos.</w:t>
      </w:r>
    </w:p>
    <w:p w14:paraId="5524821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4A0D18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QUINTA - PROPRIEDADE INTELECTUAL</w:t>
      </w:r>
    </w:p>
    <w:p w14:paraId="589301F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14:paraId="1ABEECA6" w14:textId="1E130CC3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5.2. Caso resultem das atividades do contrato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14:paraId="29894B3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a) As partes se obrigam a recíprocas comunicações, caso cheguem a algum resultado passível de obtenção de privilégio ou patente, mantendo-se o sigilo necessário para a proteção de tal resultado; </w:t>
      </w:r>
    </w:p>
    <w:p w14:paraId="1317253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b) Os direitos e obrigações relativos à propriedade intelectual decorrente deste contrato serão atribuídos às signatárias, na proporção especificada no Plano de Trabalho anexo, que levará em consideração o montante do valor agregado do conhecimento já existente no início da parceria e dos recursos humanos, financeiros e materiais alocados pelas partes;</w:t>
      </w:r>
    </w:p>
    <w:p w14:paraId="79FB9D9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14:paraId="44D8EE2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d) A parte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14:paraId="5134978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 xml:space="preserve">e) A contratante será responsável pelos pagamentos das despesas e taxas oficiais para a proteção e manutenção do pedido de proteção da propriedade intelectual, as quais serão, observadas as porcentagens de direitos atribuídas a cada signatária, especificadas no Plano de Trabalho, anexo: i) deduzidas do valor a ser transferido pela contratante à USP a título de remuneração pela exploração comercial da propriedade intelectual; ou 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>) de responsabilidade (total ou parcial) da contratante no caso de a propriedade intelectual não propiciar retorno financeiro às partes ou no caso de haver retorno financeiro, porém esse não ser suficiente para cobrir todas as despesas.</w:t>
      </w:r>
    </w:p>
    <w:p w14:paraId="69A69FB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f) Caso a contratante não execute o pagamento das taxas oficiais de registro, a USP poderá efetuar tais recolhimentos, cabendo à contratante ressarci-la do valor desembolsado, acrescido de multa de </w:t>
      </w:r>
      <w:r w:rsidRPr="004D68BF">
        <w:rPr>
          <w:rFonts w:ascii="Arial" w:hAnsi="Arial" w:cs="Arial"/>
          <w:sz w:val="24"/>
          <w:szCs w:val="24"/>
          <w:highlight w:val="yellow"/>
        </w:rPr>
        <w:t>XX</w:t>
      </w:r>
      <w:r w:rsidRPr="0092706B">
        <w:rPr>
          <w:rFonts w:ascii="Arial" w:hAnsi="Arial" w:cs="Arial"/>
          <w:sz w:val="24"/>
          <w:szCs w:val="24"/>
        </w:rPr>
        <w:t>%, juros de 1% ao mês e atualização com base no Índice Nacional de Preços ao Consumidor Amplo - IPCA ou outro índice oficial que vier a substituí-lo.</w:t>
      </w:r>
    </w:p>
    <w:p w14:paraId="384AF33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g) A proteção da propriedade intelectual no exterior será definida em comum acordo pelas partes, por meio de instrumento especifico.</w:t>
      </w:r>
    </w:p>
    <w:p w14:paraId="2E628CB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h) Caberá a cada parte tomar as providências legais e judiciais no sentido de resguardar a propriedade e impedir a sua apropriação ou seu uso indevido por terceiros. </w:t>
      </w:r>
    </w:p>
    <w:p w14:paraId="15BCC6E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i) A contratante tem prioridade na produção e exploração comercial da Propriedade Intelectual, conforme regulado em instrumento específico.</w:t>
      </w:r>
    </w:p>
    <w:p w14:paraId="0627933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</w:t>
      </w:r>
      <w:r w:rsidR="00EA2D66">
        <w:rPr>
          <w:rFonts w:ascii="Arial" w:hAnsi="Arial" w:cs="Arial"/>
          <w:sz w:val="24"/>
          <w:szCs w:val="24"/>
        </w:rPr>
        <w:t>contrato</w:t>
      </w:r>
      <w:r w:rsidRPr="0092706B">
        <w:rPr>
          <w:rFonts w:ascii="Arial" w:hAnsi="Arial" w:cs="Arial"/>
          <w:sz w:val="24"/>
          <w:szCs w:val="24"/>
        </w:rPr>
        <w:t xml:space="preserve"> dependerá de prévia anuência de cada parte, ficando convencionado que os resultados líquidos serão divididos na forma definida no instrumento específico; </w:t>
      </w:r>
    </w:p>
    <w:p w14:paraId="374866A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k) Cada parte poderá, com a aprovação da outra, ceder total ou parcialmente os direitos que lhe couberem sobre a propriedade intelectual, obtendo para si os resultados financeiros decorrentes, garantido à outra parte o direito de preferência na aquisição, respeitadas, no âmbito da USP, as disposições da Lei Federal nº 8666/93. </w:t>
      </w:r>
    </w:p>
    <w:p w14:paraId="6F96BFD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l) No caso de cessão de direitos a terceiros, esses ficam obrigados a assumirem o acordado neste instrumento.</w:t>
      </w:r>
    </w:p>
    <w:p w14:paraId="0549F379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10E192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SEXTA - DIREITOS AUTORAIS SOBRE OBRAS CIENTÍFICAS OU LITERÁRIAS</w:t>
      </w:r>
    </w:p>
    <w:p w14:paraId="14E725B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6.1 - Se do contrato resultar obra científica ou literária, os direitos decorrentes pertencerão às partes na proporção especificada no Plano de Trabalho anexo.</w:t>
      </w:r>
    </w:p>
    <w:p w14:paraId="029D9FD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 xml:space="preserve">6.2 - A eventual utilização será regulada em termo próprio, de acordo com a legislação vigente. </w:t>
      </w:r>
    </w:p>
    <w:p w14:paraId="7409C458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5BE663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SÉTIMA – CONFIDENCIALIDADE</w:t>
      </w:r>
    </w:p>
    <w:p w14:paraId="6464E12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7.1 - As partes se comprometem a manter sigilo sobre as informações trocadas, geradas ou pré-existentes ao presente contrato, ficando vedada sua divulgação a terceiros, direta ou indiretamente, sem autorização prévia por escrito das demais partes.</w:t>
      </w:r>
    </w:p>
    <w:p w14:paraId="0D1DF7A6" w14:textId="5BDD4FBB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7.2 - A obrigatoriedade de sigilo permanece vigente pelo período de 5 (cinco) anos a partir da data de assinatura do presente instrumento.</w:t>
      </w:r>
    </w:p>
    <w:p w14:paraId="51B25F6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92706B">
        <w:rPr>
          <w:rFonts w:ascii="Arial" w:hAnsi="Arial" w:cs="Arial"/>
          <w:i/>
          <w:sz w:val="24"/>
          <w:szCs w:val="24"/>
        </w:rPr>
        <w:t>know-how</w:t>
      </w:r>
      <w:r w:rsidRPr="0092706B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contrato e que sejam consideradas pela parte remetente como sendo de natureza confidencial e identificadas por escrito como tal.</w:t>
      </w:r>
    </w:p>
    <w:p w14:paraId="4303439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 devendo, no entanto, o conteúdo ser adequado, na medida do possível, com vistas a não causar prejuízo aos interesses dos partícipes.</w:t>
      </w:r>
    </w:p>
    <w:p w14:paraId="6F45E3A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contrato, a parte interessada deverá enviar o conteúdo previamente à outra parte, que terá o prazo de 30 (trinta) dias corridos, a partir do recebimento do documento em formato eletrônico, para sugerir alterações, autorizar ou não autorizar a publicação ou a exposição do referido documento.</w:t>
      </w:r>
    </w:p>
    <w:p w14:paraId="673A928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parte solicitante a realizar a publicação, defesa ou exposição.</w:t>
      </w:r>
    </w:p>
    <w:p w14:paraId="4D13DC0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7.5.2 - A parte autorizadora deve envidar todos os esforços para adequar o conteúdo de modo a autorizar a publicação ou exposição.</w:t>
      </w:r>
    </w:p>
    <w:p w14:paraId="0DED892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7.5.3 - A parte que negar a autorização deve circunstanciar detalhadamente sua decisão.</w:t>
      </w:r>
    </w:p>
    <w:p w14:paraId="6CB2AFD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14:paraId="1E10F12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7.7 - As partes informarão aos seus empregados, contratados, alunos e bolsistas envolvidos no projeto, ou na sua execução, quais são as informações </w:t>
      </w:r>
      <w:r w:rsidRPr="0092706B">
        <w:rPr>
          <w:rFonts w:ascii="Arial" w:hAnsi="Arial" w:cs="Arial"/>
          <w:sz w:val="24"/>
          <w:szCs w:val="24"/>
        </w:rPr>
        <w:lastRenderedPageBreak/>
        <w:t>confidenciais que deverão ser mantidas em completo sigilo, bem como o conteúdo das cláusulas do presente instrumento.</w:t>
      </w:r>
    </w:p>
    <w:p w14:paraId="0B00061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7.8 - No caso de uma das partes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14:paraId="1AF563B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7.9 - A parte obrigada por determinação legal revelará tão somente as informações exigidas e empreenderá seus melhores esforços para obter tratamento confidencial para quaisquer informações confidenciais que forem assim reveladas.</w:t>
      </w:r>
    </w:p>
    <w:p w14:paraId="52FE228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7.10 - Excetuam-se do dever de sigilo as informações que:</w:t>
      </w:r>
    </w:p>
    <w:p w14:paraId="7A7FEC8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 – tenham se tornadas públicas sem cooperação, interveniência ou falha da parte receptora;</w:t>
      </w:r>
    </w:p>
    <w:p w14:paraId="18A22CE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 - estejam contidas em patentes publicadas em qualquer país;</w:t>
      </w:r>
    </w:p>
    <w:p w14:paraId="20A1210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III - já eram de conhecimento das partes na época de sua revelação à outra;</w:t>
      </w:r>
    </w:p>
    <w:p w14:paraId="607D39E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IV - comprovadamente tenham sido recebidas por uma das partes deste contrato de terceiros com liberdade para delas dispor;</w:t>
      </w:r>
    </w:p>
    <w:p w14:paraId="3F2402E7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3902E8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OITAVA - RESCISÃO </w:t>
      </w:r>
    </w:p>
    <w:p w14:paraId="2D5616B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8.1 - O presente contrato poderá ser rescindido por acordo entre as partes, ou unilateralmente, por qualquer das partes, mediante comunicação expressa, com antecedência mínima de 60 dias. </w:t>
      </w:r>
    </w:p>
    <w:p w14:paraId="5AB20EE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Contrato, as responsabilidades pela conclusão ou encerramento de cada um dos trabalhos e todas as demais pendências, respeitadas as atividades em curso. </w:t>
      </w:r>
    </w:p>
    <w:p w14:paraId="7BF24BA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94DCF3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NONA - FORO </w:t>
      </w:r>
    </w:p>
    <w:p w14:paraId="591340A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Para dirimir dúvidas que possam ser suscitadas na execução e interpretação do presente contrato, fica eleito o foro da Capital do Estado de São Paulo, em uma das Varas da Fazenda Pública, com exclusão de qualquer outro, mesmo privilegiado.</w:t>
      </w:r>
    </w:p>
    <w:p w14:paraId="52A33D8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 por estarem assim justas e acertadas, as partes assinam o presente termo em </w:t>
      </w:r>
      <w:r w:rsidRPr="004D68BF">
        <w:rPr>
          <w:rFonts w:ascii="Arial" w:hAnsi="Arial" w:cs="Arial"/>
          <w:sz w:val="24"/>
          <w:szCs w:val="24"/>
          <w:highlight w:val="yellow"/>
        </w:rPr>
        <w:t>[nº] vias</w:t>
      </w:r>
      <w:r w:rsidRPr="0092706B">
        <w:rPr>
          <w:rFonts w:ascii="Arial" w:hAnsi="Arial" w:cs="Arial"/>
          <w:sz w:val="24"/>
          <w:szCs w:val="24"/>
        </w:rPr>
        <w:t xml:space="preserve"> de igual teor e para um só efeito. </w:t>
      </w:r>
    </w:p>
    <w:p w14:paraId="5B7D14A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68BF" w14:paraId="41BB944A" w14:textId="77777777" w:rsidTr="004D68BF">
        <w:tc>
          <w:tcPr>
            <w:tcW w:w="4322" w:type="dxa"/>
          </w:tcPr>
          <w:p w14:paraId="6799535B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C4743" w14:textId="6C1B1FA1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6176BB51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Reitor</w:t>
            </w:r>
          </w:p>
          <w:p w14:paraId="22FCF482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lastRenderedPageBreak/>
              <w:t>Universidade de São Paulo</w:t>
            </w:r>
          </w:p>
          <w:p w14:paraId="2EE852AE" w14:textId="0FBBF846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2" w:type="dxa"/>
          </w:tcPr>
          <w:p w14:paraId="1DBE5E33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61385" w14:textId="69C09FC6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7AC7A5B6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Representante Legal</w:t>
            </w:r>
          </w:p>
          <w:p w14:paraId="582D337F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Contratante</w:t>
            </w:r>
          </w:p>
          <w:p w14:paraId="21B89868" w14:textId="4F2BFAC4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4D68BF" w14:paraId="02EFE565" w14:textId="77777777" w:rsidTr="004D68BF">
        <w:tc>
          <w:tcPr>
            <w:tcW w:w="4322" w:type="dxa"/>
          </w:tcPr>
          <w:p w14:paraId="59F9338D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D18CD" w14:textId="001FAB3F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752D5FBD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Diretor</w:t>
            </w:r>
          </w:p>
          <w:p w14:paraId="68BECBBF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Unidade</w:t>
            </w:r>
          </w:p>
          <w:p w14:paraId="5434B1CC" w14:textId="0C8F1C46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2" w:type="dxa"/>
          </w:tcPr>
          <w:p w14:paraId="6F4CA0C5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B58ED3" w14:textId="009500CE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33350FB1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</w:t>
            </w:r>
          </w:p>
          <w:p w14:paraId="15A7C761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Fundação</w:t>
            </w:r>
          </w:p>
          <w:p w14:paraId="0495D3ED" w14:textId="65401BE6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4D68BF" w14:paraId="4E0905ED" w14:textId="77777777" w:rsidTr="004D68BF">
        <w:tc>
          <w:tcPr>
            <w:tcW w:w="4322" w:type="dxa"/>
          </w:tcPr>
          <w:p w14:paraId="309FE15A" w14:textId="77777777" w:rsidR="004D68BF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E4C5B1" w14:textId="483B93BF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14:paraId="4F81000D" w14:textId="77777777" w:rsidR="004D68BF" w:rsidRPr="0092706B" w:rsidRDefault="004D68BF" w:rsidP="004D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Coordenador do Projeto</w:t>
            </w:r>
          </w:p>
          <w:p w14:paraId="4840134E" w14:textId="693C739B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2" w:type="dxa"/>
          </w:tcPr>
          <w:p w14:paraId="5D317958" w14:textId="77777777" w:rsidR="004D68BF" w:rsidRDefault="004D68BF" w:rsidP="0092706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C68E8" w14:textId="77777777" w:rsidR="004D68BF" w:rsidRDefault="004D68BF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44758F7" w14:textId="77777777" w:rsidR="004D68BF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Testemunhas</w:t>
      </w:r>
      <w:r w:rsidRPr="0092706B">
        <w:rPr>
          <w:rFonts w:ascii="Arial" w:hAnsi="Arial" w:cs="Arial"/>
          <w:sz w:val="24"/>
          <w:szCs w:val="24"/>
        </w:rPr>
        <w:cr/>
      </w:r>
    </w:p>
    <w:p w14:paraId="504C09C7" w14:textId="101FF003" w:rsidR="004D68BF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92706B">
        <w:rPr>
          <w:rFonts w:ascii="Arial" w:hAnsi="Arial" w:cs="Arial"/>
          <w:sz w:val="24"/>
          <w:szCs w:val="24"/>
        </w:rPr>
        <w:cr/>
      </w:r>
    </w:p>
    <w:p w14:paraId="14A5DFFE" w14:textId="5D318870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3A8EDC4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5A4804F" w14:textId="77777777" w:rsidR="0092706B" w:rsidRPr="0092706B" w:rsidRDefault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2706B" w:rsidRPr="00927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DFA5" w14:textId="77777777" w:rsidR="007C54ED" w:rsidRDefault="007C54ED" w:rsidP="00972FB1">
      <w:pPr>
        <w:spacing w:after="0" w:line="240" w:lineRule="auto"/>
      </w:pPr>
      <w:r>
        <w:separator/>
      </w:r>
    </w:p>
  </w:endnote>
  <w:endnote w:type="continuationSeparator" w:id="0">
    <w:p w14:paraId="45287C2C" w14:textId="77777777" w:rsidR="007C54ED" w:rsidRDefault="007C54ED" w:rsidP="0097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8423" w14:textId="77777777" w:rsidR="007C54ED" w:rsidRDefault="007C54ED" w:rsidP="00972FB1">
      <w:pPr>
        <w:spacing w:after="0" w:line="240" w:lineRule="auto"/>
      </w:pPr>
      <w:r>
        <w:separator/>
      </w:r>
    </w:p>
  </w:footnote>
  <w:footnote w:type="continuationSeparator" w:id="0">
    <w:p w14:paraId="5D2C531D" w14:textId="77777777" w:rsidR="007C54ED" w:rsidRDefault="007C54ED" w:rsidP="0097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B"/>
    <w:rsid w:val="000222F8"/>
    <w:rsid w:val="00070309"/>
    <w:rsid w:val="001446E2"/>
    <w:rsid w:val="003A73D2"/>
    <w:rsid w:val="004D68BF"/>
    <w:rsid w:val="00596388"/>
    <w:rsid w:val="007C54ED"/>
    <w:rsid w:val="007F1EE9"/>
    <w:rsid w:val="00892FAA"/>
    <w:rsid w:val="0092706B"/>
    <w:rsid w:val="00972FB1"/>
    <w:rsid w:val="00B4508B"/>
    <w:rsid w:val="00E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832"/>
  <w15:docId w15:val="{4799AE8B-1AAA-42D2-86BF-1F7E849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2FB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2FB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2FB1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4D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78DB-1122-45B0-8BA3-E8A69819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1877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Fernanda Samie Shoshi</cp:lastModifiedBy>
  <cp:revision>3</cp:revision>
  <dcterms:created xsi:type="dcterms:W3CDTF">2024-12-16T19:07:00Z</dcterms:created>
  <dcterms:modified xsi:type="dcterms:W3CDTF">2024-12-16T19:08:00Z</dcterms:modified>
</cp:coreProperties>
</file>