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2B" w:rsidRDefault="00D25390">
      <w:pPr>
        <w:rPr>
          <w:b/>
        </w:rPr>
      </w:pP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TERMO DE COMPROMISSO</w:t>
      </w:r>
    </w:p>
    <w:p w:rsidR="00A47E2B" w:rsidRDefault="00D25390">
      <w:pPr>
        <w:jc w:val="both"/>
      </w:pPr>
      <w:r>
        <w:t xml:space="preserve">Tendo sido </w:t>
      </w:r>
      <w:proofErr w:type="gramStart"/>
      <w:r>
        <w:t>contemplado(</w:t>
      </w:r>
      <w:proofErr w:type="gramEnd"/>
      <w:r>
        <w:t xml:space="preserve">a) com Bolsa nível </w:t>
      </w:r>
      <w:r>
        <w:rPr>
          <w:b/>
        </w:rPr>
        <w:t>______________</w:t>
      </w:r>
      <w:r>
        <w:t xml:space="preserve"> da cota do Programa de Pós-Graduação em __________________ da USP, </w:t>
      </w:r>
      <w:r>
        <w:rPr>
          <w:b/>
          <w:u w:val="single"/>
        </w:rPr>
        <w:t>declaro-me ciente das seguintes condições:</w:t>
      </w:r>
    </w:p>
    <w:p w:rsidR="00A47E2B" w:rsidRDefault="00D25390">
      <w:pPr>
        <w:numPr>
          <w:ilvl w:val="0"/>
          <w:numId w:val="2"/>
        </w:numPr>
        <w:pBdr>
          <w:top w:val="nil"/>
          <w:left w:val="nil"/>
          <w:bottom w:val="nil"/>
          <w:right w:val="nil"/>
          <w:between w:val="nil"/>
        </w:pBdr>
        <w:spacing w:after="0"/>
        <w:jc w:val="both"/>
        <w:rPr>
          <w:b/>
          <w:color w:val="000000"/>
          <w:u w:val="single"/>
        </w:rPr>
      </w:pPr>
      <w:r>
        <w:rPr>
          <w:color w:val="000000"/>
        </w:rPr>
        <w:t>A bolsa pode ser concedida por um período máximo de 24 mese</w:t>
      </w:r>
      <w:r>
        <w:rPr>
          <w:color w:val="000000"/>
        </w:rPr>
        <w:t xml:space="preserve">s para Mestrado e 48 meses para Doutorado, desde que este prazo esteja inserido no período regimental para conclusão do Mestrado e do Doutorado da FAUUSP, respectivamente. </w:t>
      </w:r>
      <w:r>
        <w:rPr>
          <w:b/>
          <w:color w:val="000000"/>
          <w:u w:val="single"/>
        </w:rPr>
        <w:t xml:space="preserve">Salvo exceções dispostas pelas normas da CAPES/CNPq, </w:t>
      </w:r>
      <w:proofErr w:type="spellStart"/>
      <w:r>
        <w:rPr>
          <w:b/>
          <w:color w:val="000000"/>
          <w:u w:val="single"/>
        </w:rPr>
        <w:t>Pró-Reitoria</w:t>
      </w:r>
      <w:proofErr w:type="spellEnd"/>
      <w:r>
        <w:rPr>
          <w:b/>
          <w:color w:val="000000"/>
          <w:u w:val="single"/>
        </w:rPr>
        <w:t xml:space="preserve"> </w:t>
      </w:r>
      <w:r>
        <w:rPr>
          <w:b/>
          <w:u w:val="single"/>
        </w:rPr>
        <w:t>de Pós</w:t>
      </w:r>
      <w:r>
        <w:rPr>
          <w:b/>
          <w:color w:val="000000"/>
          <w:u w:val="single"/>
        </w:rPr>
        <w:t>-Graduação d</w:t>
      </w:r>
      <w:r>
        <w:rPr>
          <w:b/>
          <w:color w:val="000000"/>
          <w:u w:val="single"/>
        </w:rPr>
        <w:t>a USP e Comissão de Pós-Graduação da FAUUSP, a CPG não concederá prorrogação do prazo regimental para aluno-bolsista.</w:t>
      </w:r>
    </w:p>
    <w:p w:rsidR="00A47E2B" w:rsidRDefault="00D25390">
      <w:pPr>
        <w:numPr>
          <w:ilvl w:val="0"/>
          <w:numId w:val="2"/>
        </w:numPr>
        <w:pBdr>
          <w:top w:val="nil"/>
          <w:left w:val="nil"/>
          <w:bottom w:val="nil"/>
          <w:right w:val="nil"/>
          <w:between w:val="nil"/>
        </w:pBdr>
        <w:spacing w:after="0"/>
        <w:jc w:val="both"/>
      </w:pPr>
      <w:r>
        <w:rPr>
          <w:color w:val="000000"/>
        </w:rPr>
        <w:t>A condição de bolsista exige dedicação integral, sendo obrigatória a comprovação da inexistência de vínculo empregatício ou exercício de a</w:t>
      </w:r>
      <w:r>
        <w:rPr>
          <w:color w:val="000000"/>
        </w:rPr>
        <w:t>tividade remunerada quando da assinatura do termo de outorga, salvo exceções em que são permitidas atividades concomitantes, de acordo com as normas das agências financiadoras.</w:t>
      </w:r>
    </w:p>
    <w:p w:rsidR="00A47E2B" w:rsidRDefault="00D25390">
      <w:pPr>
        <w:numPr>
          <w:ilvl w:val="0"/>
          <w:numId w:val="2"/>
        </w:numPr>
        <w:pBdr>
          <w:top w:val="nil"/>
          <w:left w:val="nil"/>
          <w:bottom w:val="nil"/>
          <w:right w:val="nil"/>
          <w:between w:val="nil"/>
        </w:pBdr>
        <w:jc w:val="both"/>
      </w:pPr>
      <w:r>
        <w:rPr>
          <w:color w:val="000000"/>
        </w:rPr>
        <w:t>Os trabalhos publicados em decorrência das atividades apoiadas pela bolsa dever</w:t>
      </w:r>
      <w:r>
        <w:rPr>
          <w:color w:val="000000"/>
        </w:rPr>
        <w:t xml:space="preserve">ão necessariamente fazer referência ao apoio recebido, mencionando a CAPES ou o CNPq, conforme o caso. O regulamento do Programa exige publicações, consulte as regras atualizadas.  </w:t>
      </w:r>
    </w:p>
    <w:p w:rsidR="00A47E2B" w:rsidRDefault="00D25390">
      <w:pPr>
        <w:jc w:val="both"/>
        <w:rPr>
          <w:b/>
        </w:rPr>
      </w:pPr>
      <w:r>
        <w:rPr>
          <w:b/>
        </w:rPr>
        <w:t>Dentre as exigências da CAPES, a Comissão de Bolsas da FAUUSP destaca, seg</w:t>
      </w:r>
      <w:r>
        <w:rPr>
          <w:b/>
        </w:rPr>
        <w:t>uindo o disposto na Portaria n</w:t>
      </w:r>
      <w:r>
        <w:rPr>
          <w:b/>
          <w:vertAlign w:val="superscript"/>
        </w:rPr>
        <w:t>o</w:t>
      </w:r>
      <w:r>
        <w:rPr>
          <w:b/>
        </w:rPr>
        <w:t xml:space="preserve"> 76 da CAPES, de 14/04/2010, artigo 9</w:t>
      </w:r>
      <w:r>
        <w:rPr>
          <w:b/>
          <w:vertAlign w:val="superscript"/>
        </w:rPr>
        <w:t>o</w:t>
      </w:r>
      <w:r>
        <w:rPr>
          <w:b/>
        </w:rPr>
        <w:t>:</w:t>
      </w:r>
    </w:p>
    <w:p w:rsidR="00A47E2B" w:rsidRDefault="00D25390">
      <w:r>
        <w:t>Exigir-se-á do/a/e pós-graduando/a/e, para concessão de bolsa de estudos:</w:t>
      </w:r>
    </w:p>
    <w:p w:rsidR="00A47E2B" w:rsidRDefault="00D25390">
      <w:pPr>
        <w:numPr>
          <w:ilvl w:val="0"/>
          <w:numId w:val="4"/>
        </w:numPr>
        <w:spacing w:after="0"/>
        <w:jc w:val="both"/>
      </w:pPr>
      <w:r>
        <w:t>Dedicação integral às atividades do programa de pós-graduação;</w:t>
      </w:r>
    </w:p>
    <w:p w:rsidR="00A47E2B" w:rsidRDefault="00D25390">
      <w:pPr>
        <w:numPr>
          <w:ilvl w:val="0"/>
          <w:numId w:val="4"/>
        </w:numPr>
        <w:pBdr>
          <w:top w:val="nil"/>
          <w:left w:val="nil"/>
          <w:bottom w:val="nil"/>
          <w:right w:val="nil"/>
          <w:between w:val="nil"/>
        </w:pBdr>
        <w:spacing w:after="0"/>
        <w:jc w:val="both"/>
      </w:pPr>
      <w:r>
        <w:rPr>
          <w:color w:val="000000"/>
        </w:rPr>
        <w:t>Comprovar desempenho acadêmico satisfatório, con</w:t>
      </w:r>
      <w:r>
        <w:rPr>
          <w:color w:val="000000"/>
        </w:rPr>
        <w:t>soante às normas definidas pela Instituição promotora do curso;</w:t>
      </w:r>
    </w:p>
    <w:p w:rsidR="00A47E2B" w:rsidRDefault="00D25390">
      <w:pPr>
        <w:numPr>
          <w:ilvl w:val="0"/>
          <w:numId w:val="4"/>
        </w:numPr>
        <w:pBdr>
          <w:top w:val="nil"/>
          <w:left w:val="nil"/>
          <w:bottom w:val="nil"/>
          <w:right w:val="nil"/>
          <w:between w:val="nil"/>
        </w:pBdr>
        <w:spacing w:after="0"/>
        <w:jc w:val="both"/>
      </w:pPr>
      <w:bookmarkStart w:id="0" w:name="_heading=h.gjdgxs" w:colFirst="0" w:colLast="0"/>
      <w:bookmarkEnd w:id="0"/>
      <w:r>
        <w:rPr>
          <w:color w:val="000000"/>
        </w:rPr>
        <w:t xml:space="preserve">Realizar estágio de docência de acordo com o estabelecido no art. 18 da mesma portaria (no caso da USP, isto corresponde ao programa PAE, sendo obrigatória a realização de </w:t>
      </w:r>
      <w:r>
        <w:t>um</w:t>
      </w:r>
      <w:r>
        <w:rPr>
          <w:color w:val="000000"/>
        </w:rPr>
        <w:t xml:space="preserve"> </w:t>
      </w:r>
      <w:r>
        <w:rPr>
          <w:color w:val="000000"/>
        </w:rPr>
        <w:t>semestre</w:t>
      </w:r>
      <w:r>
        <w:t xml:space="preserve"> </w:t>
      </w:r>
      <w:r>
        <w:rPr>
          <w:color w:val="000000"/>
        </w:rPr>
        <w:t>do programa para bolsistas de doutorado, enquanto para bolsistas de mestrado o estágio não é exigido);</w:t>
      </w:r>
    </w:p>
    <w:p w:rsidR="00A47E2B" w:rsidRDefault="00D25390">
      <w:pPr>
        <w:numPr>
          <w:ilvl w:val="0"/>
          <w:numId w:val="4"/>
        </w:numPr>
        <w:pBdr>
          <w:top w:val="nil"/>
          <w:left w:val="nil"/>
          <w:bottom w:val="nil"/>
          <w:right w:val="nil"/>
          <w:between w:val="nil"/>
        </w:pBdr>
        <w:spacing w:after="0"/>
        <w:jc w:val="both"/>
      </w:pPr>
      <w:r>
        <w:rPr>
          <w:color w:val="000000"/>
        </w:rPr>
        <w:t xml:space="preserve">Ser classificado no processo seletivo especialmente instaurado pela Instituição de Ensino Superior em que se realiza o curso; </w:t>
      </w:r>
    </w:p>
    <w:p w:rsidR="00A47E2B" w:rsidRDefault="00D25390">
      <w:pPr>
        <w:numPr>
          <w:ilvl w:val="0"/>
          <w:numId w:val="4"/>
        </w:numPr>
        <w:pBdr>
          <w:top w:val="nil"/>
          <w:left w:val="nil"/>
          <w:bottom w:val="nil"/>
          <w:right w:val="nil"/>
          <w:between w:val="nil"/>
        </w:pBdr>
        <w:spacing w:after="0"/>
        <w:jc w:val="both"/>
      </w:pPr>
      <w:r>
        <w:t>Fixar residência no Brasil</w:t>
      </w:r>
      <w:r>
        <w:t xml:space="preserve"> (bolsa nacional);</w:t>
      </w:r>
    </w:p>
    <w:p w:rsidR="00A47E2B" w:rsidRDefault="00D25390">
      <w:pPr>
        <w:numPr>
          <w:ilvl w:val="0"/>
          <w:numId w:val="4"/>
        </w:numPr>
        <w:pBdr>
          <w:top w:val="nil"/>
          <w:left w:val="nil"/>
          <w:bottom w:val="nil"/>
          <w:right w:val="nil"/>
          <w:between w:val="nil"/>
        </w:pBdr>
        <w:spacing w:after="0"/>
        <w:jc w:val="both"/>
      </w:pPr>
      <w:proofErr w:type="gramStart"/>
      <w:r>
        <w:t>Apresentar  OBRIGATORIAMENTE</w:t>
      </w:r>
      <w:proofErr w:type="gramEnd"/>
      <w:r>
        <w:t xml:space="preserve"> a Declaração de Acúmulo para informar se tem ou não bolsas, vínculos empregatícios ou outros rendimentos e obter autorização da Instituição de Ensino Superior ou do Programa de Pós-Graduação, antes do início </w:t>
      </w:r>
      <w:r>
        <w:t xml:space="preserve">da vigência da bolsa. Caso não tenha </w:t>
      </w:r>
      <w:proofErr w:type="gramStart"/>
      <w:r>
        <w:t>acúmulo(</w:t>
      </w:r>
      <w:proofErr w:type="gramEnd"/>
      <w:r>
        <w:t>s) preencher somente o item “3 - Bolsas Declaratórias”.</w:t>
      </w:r>
    </w:p>
    <w:p w:rsidR="00A47E2B" w:rsidRDefault="00D25390">
      <w:pPr>
        <w:numPr>
          <w:ilvl w:val="0"/>
          <w:numId w:val="4"/>
        </w:numPr>
        <w:pBdr>
          <w:top w:val="nil"/>
          <w:left w:val="nil"/>
          <w:bottom w:val="nil"/>
          <w:right w:val="nil"/>
          <w:between w:val="nil"/>
        </w:pBdr>
        <w:spacing w:after="0"/>
        <w:jc w:val="both"/>
      </w:pPr>
      <w:r>
        <w:t>Informar à coordenação do Programa de Pós-Graduação, por meio de Declaração de Acúmulo, qualquer alteração referente a acúmulos de bolsas, vínculos emprega</w:t>
      </w:r>
      <w:r>
        <w:t>tícios ou outros rendimentos, para fins de atualização das informações na plataforma de concessão e acompanhamento de bolsas;</w:t>
      </w:r>
    </w:p>
    <w:p w:rsidR="00A47E2B" w:rsidRDefault="00D25390">
      <w:pPr>
        <w:numPr>
          <w:ilvl w:val="0"/>
          <w:numId w:val="4"/>
        </w:numPr>
        <w:pBdr>
          <w:top w:val="nil"/>
          <w:left w:val="nil"/>
          <w:bottom w:val="nil"/>
          <w:right w:val="nil"/>
          <w:between w:val="nil"/>
        </w:pBdr>
        <w:spacing w:after="0"/>
        <w:jc w:val="both"/>
      </w:pPr>
      <w:r>
        <w:t xml:space="preserve">Não acumular bolsa de mestrado e doutorado no País com outras bolsas, nacionais e internacionais, de mesmo nível, financiadas com </w:t>
      </w:r>
      <w:r>
        <w:t>recursos públicos federais;</w:t>
      </w:r>
    </w:p>
    <w:p w:rsidR="00A47E2B" w:rsidRDefault="00D25390">
      <w:pPr>
        <w:numPr>
          <w:ilvl w:val="0"/>
          <w:numId w:val="4"/>
        </w:numPr>
        <w:pBdr>
          <w:top w:val="nil"/>
          <w:left w:val="nil"/>
          <w:bottom w:val="nil"/>
          <w:right w:val="nil"/>
          <w:between w:val="nil"/>
        </w:pBdr>
        <w:spacing w:after="0"/>
        <w:jc w:val="both"/>
      </w:pPr>
      <w:r>
        <w:rPr>
          <w:sz w:val="24"/>
          <w:szCs w:val="24"/>
        </w:rPr>
        <w:t xml:space="preserve">Citar a Coordenação de Aperfeiçoamento de Pessoal de Nível Superior - CAPES em trabalhos produzidos e publicados em qualquer mídia, que decorram de </w:t>
      </w:r>
      <w:r>
        <w:rPr>
          <w:sz w:val="24"/>
          <w:szCs w:val="24"/>
        </w:rPr>
        <w:lastRenderedPageBreak/>
        <w:t>atividades financiadas, integral ou parcialmente, pela referida Fundação, confor</w:t>
      </w:r>
      <w:r>
        <w:rPr>
          <w:sz w:val="24"/>
          <w:szCs w:val="24"/>
        </w:rPr>
        <w:t>me art. 1º da Portaria nº 206, de 4 de setembro de 2018;</w:t>
      </w:r>
    </w:p>
    <w:p w:rsidR="00A47E2B" w:rsidRDefault="00D25390">
      <w:pPr>
        <w:numPr>
          <w:ilvl w:val="0"/>
          <w:numId w:val="3"/>
        </w:numPr>
        <w:pBdr>
          <w:top w:val="nil"/>
          <w:left w:val="nil"/>
          <w:bottom w:val="nil"/>
          <w:right w:val="nil"/>
          <w:between w:val="nil"/>
        </w:pBdr>
        <w:spacing w:after="0"/>
        <w:ind w:left="709" w:hanging="709"/>
        <w:jc w:val="both"/>
      </w:pPr>
      <w:r>
        <w:rPr>
          <w:color w:val="000000"/>
        </w:rPr>
        <w:t>Os bolsistas da CAPES, matriculados em programas de pós-graduação no país, selecionados para atuarem como professores substitutos nas instituições públicas de ensino superior, com a devida anuência do seu orientador e autorização da Comissão de Bolsas CAPE</w:t>
      </w:r>
      <w:r>
        <w:rPr>
          <w:color w:val="000000"/>
        </w:rPr>
        <w:t>S/DS do programa de pós-graduação, terão preservadas as bolsas de estudo. No entanto, aqueles que já se encontram atuando como professores substitutos não poderão ser contemplados com bolsas do Programa de Demanda Social;</w:t>
      </w:r>
    </w:p>
    <w:p w:rsidR="00A47E2B" w:rsidRDefault="00D25390">
      <w:pPr>
        <w:numPr>
          <w:ilvl w:val="0"/>
          <w:numId w:val="3"/>
        </w:numPr>
        <w:pBdr>
          <w:top w:val="nil"/>
          <w:left w:val="nil"/>
          <w:bottom w:val="nil"/>
          <w:right w:val="nil"/>
          <w:between w:val="nil"/>
        </w:pBdr>
        <w:ind w:left="709" w:hanging="709"/>
        <w:jc w:val="both"/>
      </w:pPr>
      <w:r>
        <w:rPr>
          <w:color w:val="000000"/>
        </w:rPr>
        <w:t>Conforme estabelecido pela Portari</w:t>
      </w:r>
      <w:r>
        <w:rPr>
          <w:color w:val="000000"/>
        </w:rPr>
        <w:t>a Conjunta N</w:t>
      </w:r>
      <w:r>
        <w:rPr>
          <w:color w:val="000000"/>
          <w:vertAlign w:val="superscript"/>
        </w:rPr>
        <w:t>o</w:t>
      </w:r>
      <w:r>
        <w:rPr>
          <w:color w:val="000000"/>
        </w:rPr>
        <w:t>. 1 Capes/CNPq, de 12/12/2007, os bolsistas CAPES, matriculados em programas de pós-graduação no país, poderão receber bolsa da Universidade Aberta do Brasil - UAB, quando atuarem como tutores. Em relação aos demais agentes da UAB, não será pe</w:t>
      </w:r>
      <w:r>
        <w:rPr>
          <w:color w:val="000000"/>
        </w:rPr>
        <w:t xml:space="preserve">rmitido o acúmulo dessas bolsas. </w:t>
      </w:r>
    </w:p>
    <w:p w:rsidR="00A47E2B" w:rsidRDefault="00D25390">
      <w:pPr>
        <w:jc w:val="both"/>
      </w:pPr>
      <w:r>
        <w:rPr>
          <w:b/>
        </w:rPr>
        <w:t>Parágrafo único.</w:t>
      </w:r>
      <w:r>
        <w:t xml:space="preserve"> A inobservância pela IES dos requisitos deste artigo acarretará a imediata interrupção dos repasses e a restituição à CAPES dos recursos aplicados irregularmente, bem como a retirada da bolsa utilizada indevidamente.</w:t>
      </w:r>
    </w:p>
    <w:p w:rsidR="00A47E2B" w:rsidRDefault="00A47E2B">
      <w:pPr>
        <w:jc w:val="both"/>
      </w:pPr>
    </w:p>
    <w:p w:rsidR="00A47E2B" w:rsidRDefault="00D25390">
      <w:pPr>
        <w:jc w:val="both"/>
        <w:rPr>
          <w:b/>
        </w:rPr>
      </w:pPr>
      <w:r>
        <w:rPr>
          <w:b/>
        </w:rPr>
        <w:t>Dentre as exigências do CNPq, a Comis</w:t>
      </w:r>
      <w:r>
        <w:rPr>
          <w:b/>
        </w:rPr>
        <w:t>são de Bolsas da FAUUSP destaca, seguindo o disposto na RN-017/2006 (seções 4.2.3 e 4.3.2) do CNPq:</w:t>
      </w:r>
    </w:p>
    <w:p w:rsidR="00A47E2B" w:rsidRDefault="00D25390">
      <w:pPr>
        <w:numPr>
          <w:ilvl w:val="0"/>
          <w:numId w:val="5"/>
        </w:numPr>
        <w:pBdr>
          <w:top w:val="nil"/>
          <w:left w:val="nil"/>
          <w:bottom w:val="nil"/>
          <w:right w:val="nil"/>
          <w:between w:val="nil"/>
        </w:pBdr>
        <w:spacing w:after="0"/>
        <w:jc w:val="both"/>
      </w:pPr>
      <w:r>
        <w:rPr>
          <w:color w:val="000000"/>
        </w:rPr>
        <w:t>Estar regularmente matriculado no curso de pós-graduação beneficiário de bolsas;</w:t>
      </w:r>
    </w:p>
    <w:p w:rsidR="00A47E2B" w:rsidRDefault="00D25390">
      <w:pPr>
        <w:numPr>
          <w:ilvl w:val="0"/>
          <w:numId w:val="5"/>
        </w:numPr>
        <w:pBdr>
          <w:top w:val="nil"/>
          <w:left w:val="nil"/>
          <w:bottom w:val="nil"/>
          <w:right w:val="nil"/>
          <w:between w:val="nil"/>
        </w:pBdr>
        <w:spacing w:after="0"/>
        <w:jc w:val="both"/>
      </w:pPr>
      <w:r>
        <w:rPr>
          <w:color w:val="000000"/>
        </w:rPr>
        <w:t>Dedicar-se integralmente às atividades acadêmicas e de pesquisa;</w:t>
      </w:r>
    </w:p>
    <w:p w:rsidR="00A47E2B" w:rsidRDefault="00D25390">
      <w:pPr>
        <w:numPr>
          <w:ilvl w:val="0"/>
          <w:numId w:val="5"/>
        </w:numPr>
        <w:pBdr>
          <w:top w:val="nil"/>
          <w:left w:val="nil"/>
          <w:bottom w:val="nil"/>
          <w:right w:val="nil"/>
          <w:between w:val="nil"/>
        </w:pBdr>
        <w:spacing w:after="0"/>
        <w:jc w:val="both"/>
      </w:pPr>
      <w:r>
        <w:rPr>
          <w:color w:val="000000"/>
        </w:rPr>
        <w:t>Ser seleci</w:t>
      </w:r>
      <w:r>
        <w:rPr>
          <w:color w:val="000000"/>
        </w:rPr>
        <w:t>onado e indicado pela coordenação do curso;</w:t>
      </w:r>
    </w:p>
    <w:p w:rsidR="00A47E2B" w:rsidRDefault="00D25390">
      <w:pPr>
        <w:numPr>
          <w:ilvl w:val="0"/>
          <w:numId w:val="5"/>
        </w:numPr>
        <w:pBdr>
          <w:top w:val="nil"/>
          <w:left w:val="nil"/>
          <w:bottom w:val="nil"/>
          <w:right w:val="nil"/>
          <w:between w:val="nil"/>
        </w:pBdr>
        <w:spacing w:after="0"/>
        <w:jc w:val="both"/>
      </w:pPr>
      <w:r>
        <w:rPr>
          <w:color w:val="000000"/>
        </w:rPr>
        <w:t>Não ser aposentado;</w:t>
      </w:r>
    </w:p>
    <w:p w:rsidR="00A47E2B" w:rsidRDefault="00D25390">
      <w:pPr>
        <w:numPr>
          <w:ilvl w:val="0"/>
          <w:numId w:val="5"/>
        </w:numPr>
        <w:pBdr>
          <w:top w:val="nil"/>
          <w:left w:val="nil"/>
          <w:bottom w:val="nil"/>
          <w:right w:val="nil"/>
          <w:between w:val="nil"/>
        </w:pBdr>
        <w:spacing w:after="0"/>
        <w:jc w:val="both"/>
      </w:pPr>
      <w:r>
        <w:rPr>
          <w:color w:val="000000"/>
        </w:rPr>
        <w:t>Estar em gozo de licença ou afastamento sem remuneração/salário ou, ainda, ter o contrato suspenso com a instituição empregadora;</w:t>
      </w:r>
    </w:p>
    <w:p w:rsidR="00A47E2B" w:rsidRDefault="00D25390">
      <w:pPr>
        <w:numPr>
          <w:ilvl w:val="0"/>
          <w:numId w:val="5"/>
        </w:numPr>
        <w:pBdr>
          <w:top w:val="nil"/>
          <w:left w:val="nil"/>
          <w:bottom w:val="nil"/>
          <w:right w:val="nil"/>
          <w:between w:val="nil"/>
        </w:pBdr>
        <w:jc w:val="both"/>
      </w:pPr>
      <w:r>
        <w:rPr>
          <w:color w:val="000000"/>
        </w:rPr>
        <w:t xml:space="preserve">Não receber </w:t>
      </w:r>
      <w:r>
        <w:t>remuneração</w:t>
      </w:r>
      <w:r>
        <w:rPr>
          <w:color w:val="000000"/>
        </w:rPr>
        <w:t xml:space="preserve"> proveniente de vínculo empregatício ou</w:t>
      </w:r>
      <w:r>
        <w:rPr>
          <w:color w:val="000000"/>
        </w:rPr>
        <w:t xml:space="preserve"> funcional, concomitante com a bolsa do CNPq, exceto:</w:t>
      </w:r>
    </w:p>
    <w:p w:rsidR="00A47E2B" w:rsidRDefault="00D25390">
      <w:pPr>
        <w:ind w:left="360"/>
        <w:jc w:val="both"/>
      </w:pPr>
      <w:r>
        <w:t xml:space="preserve"> - Quando contratado como professor substituto nas instituições públicas de ensino superior, desde que devidamente autorizado pela coordenação do curso com a anuência do orientador; </w:t>
      </w:r>
    </w:p>
    <w:p w:rsidR="00A47E2B" w:rsidRDefault="00D25390">
      <w:pPr>
        <w:ind w:left="360"/>
        <w:jc w:val="both"/>
      </w:pPr>
      <w:r>
        <w:t>- Docentes e pesqui</w:t>
      </w:r>
      <w:r>
        <w:t>sadores de instituições de ensino e pesquisa, matriculados em cursos de pós-graduação com conceito 5, 6 ou 7 e distantes mais de 250 Km (duzentos e cinquenta quilômetros) da instituição de origem. Nestes casos, o bolsista deve comprovar o afastamento autor</w:t>
      </w:r>
      <w:r>
        <w:t xml:space="preserve">izado pela instituição de origem e se comprometer, por escrito, a retornar à sua instituição pelo tempo de recebimento da bolsa ou, alternativamente, ressarcir o CNPq </w:t>
      </w:r>
      <w:proofErr w:type="gramStart"/>
      <w:r>
        <w:t>pelo</w:t>
      </w:r>
      <w:proofErr w:type="gramEnd"/>
      <w:r>
        <w:t xml:space="preserve"> montante recebido com as correções previstas em lei. O coordenador do curso será o r</w:t>
      </w:r>
      <w:r>
        <w:t>esponsável e o depositário desses documentos.</w:t>
      </w:r>
    </w:p>
    <w:p w:rsidR="00A47E2B" w:rsidRDefault="00D25390">
      <w:pPr>
        <w:numPr>
          <w:ilvl w:val="0"/>
          <w:numId w:val="5"/>
        </w:numPr>
        <w:pBdr>
          <w:top w:val="nil"/>
          <w:left w:val="nil"/>
          <w:bottom w:val="nil"/>
          <w:right w:val="nil"/>
          <w:between w:val="nil"/>
        </w:pBdr>
        <w:spacing w:after="0"/>
        <w:jc w:val="both"/>
      </w:pPr>
      <w:r>
        <w:rPr>
          <w:color w:val="000000"/>
        </w:rPr>
        <w:t>Dedicar-se integral e exclusivamente às atividades de pesquisa ou ensino e pesquisa determinados pelo curso;</w:t>
      </w:r>
    </w:p>
    <w:p w:rsidR="00A47E2B" w:rsidRDefault="00D25390">
      <w:pPr>
        <w:numPr>
          <w:ilvl w:val="0"/>
          <w:numId w:val="5"/>
        </w:numPr>
        <w:pBdr>
          <w:top w:val="nil"/>
          <w:left w:val="nil"/>
          <w:bottom w:val="nil"/>
          <w:right w:val="nil"/>
          <w:between w:val="nil"/>
        </w:pBdr>
        <w:spacing w:after="0"/>
        <w:jc w:val="both"/>
      </w:pPr>
      <w:r>
        <w:rPr>
          <w:color w:val="000000"/>
        </w:rPr>
        <w:t>Manter o currículo atualizado na Plataforma Lattes, registrando a condição de bolsista do CNPq;</w:t>
      </w:r>
    </w:p>
    <w:p w:rsidR="00A47E2B" w:rsidRDefault="00D25390">
      <w:pPr>
        <w:numPr>
          <w:ilvl w:val="0"/>
          <w:numId w:val="5"/>
        </w:numPr>
        <w:pBdr>
          <w:top w:val="nil"/>
          <w:left w:val="nil"/>
          <w:bottom w:val="nil"/>
          <w:right w:val="nil"/>
          <w:between w:val="nil"/>
        </w:pBdr>
        <w:spacing w:after="0"/>
        <w:jc w:val="both"/>
      </w:pPr>
      <w:r>
        <w:rPr>
          <w:color w:val="000000"/>
        </w:rPr>
        <w:t>Ressa</w:t>
      </w:r>
      <w:r>
        <w:rPr>
          <w:color w:val="000000"/>
        </w:rPr>
        <w:t>rcir o CNPq quanto aos recursos pagos em seu proveito, atualizados pelo valor da mensalidade vigente no mês da devolução, no caso de abandono ou desistência de própria iniciativa, sem motivo de força maior, ou pelo não cumprimento das disposições normativa</w:t>
      </w:r>
      <w:r>
        <w:rPr>
          <w:color w:val="000000"/>
        </w:rPr>
        <w:t xml:space="preserve">s, no prazo de até 30 (trinta) dias contados da data em que se configurar o </w:t>
      </w:r>
      <w:r>
        <w:rPr>
          <w:color w:val="000000"/>
        </w:rPr>
        <w:lastRenderedPageBreak/>
        <w:t>abandono ou desistência. Não cumprido o prazo citado, o débito será atualizado monetariamente, acrescido dos encargos legais nos termos da lei (IN 35/2000, Art. 11, III, TCU);</w:t>
      </w:r>
    </w:p>
    <w:p w:rsidR="00A47E2B" w:rsidRDefault="00D25390">
      <w:pPr>
        <w:numPr>
          <w:ilvl w:val="0"/>
          <w:numId w:val="5"/>
        </w:numPr>
        <w:pBdr>
          <w:top w:val="nil"/>
          <w:left w:val="nil"/>
          <w:bottom w:val="nil"/>
          <w:right w:val="nil"/>
          <w:between w:val="nil"/>
        </w:pBdr>
        <w:spacing w:after="0"/>
        <w:jc w:val="both"/>
      </w:pPr>
      <w:r>
        <w:rPr>
          <w:color w:val="000000"/>
        </w:rPr>
        <w:t>Devo</w:t>
      </w:r>
      <w:r>
        <w:rPr>
          <w:color w:val="000000"/>
        </w:rPr>
        <w:t>lver ao CNPq eventuais benefícios pagos indevidamente. Os valores a serem devolvidos podem ser deduzidos das mensalidades no caso de beneficiários com bolsas ativas, ou ser objeto de cobrança administrativa;</w:t>
      </w:r>
    </w:p>
    <w:p w:rsidR="00A47E2B" w:rsidRDefault="00D25390">
      <w:pPr>
        <w:numPr>
          <w:ilvl w:val="0"/>
          <w:numId w:val="5"/>
        </w:numPr>
        <w:pBdr>
          <w:top w:val="nil"/>
          <w:left w:val="nil"/>
          <w:bottom w:val="nil"/>
          <w:right w:val="nil"/>
          <w:between w:val="nil"/>
        </w:pBdr>
        <w:spacing w:after="0"/>
        <w:jc w:val="both"/>
      </w:pPr>
      <w:r>
        <w:rPr>
          <w:color w:val="000000"/>
        </w:rPr>
        <w:t xml:space="preserve">Encaminhar ao coordenador do curso relatório técnico final e, no caso de doutorado, cópia da prestação de contas das taxas de bancadas efetivamente recebidas; e </w:t>
      </w:r>
    </w:p>
    <w:p w:rsidR="00A47E2B" w:rsidRDefault="00D25390">
      <w:pPr>
        <w:numPr>
          <w:ilvl w:val="0"/>
          <w:numId w:val="5"/>
        </w:numPr>
        <w:pBdr>
          <w:top w:val="nil"/>
          <w:left w:val="nil"/>
          <w:bottom w:val="nil"/>
          <w:right w:val="nil"/>
          <w:between w:val="nil"/>
        </w:pBdr>
        <w:jc w:val="both"/>
      </w:pPr>
      <w:r>
        <w:rPr>
          <w:color w:val="000000"/>
        </w:rPr>
        <w:t>Encaminhar ao CNPq, em formulário eletrônico específico, relatório técnico final e prestação d</w:t>
      </w:r>
      <w:r>
        <w:rPr>
          <w:color w:val="000000"/>
        </w:rPr>
        <w:t>e contas das taxas de bancada com aprovação do orientador.</w:t>
      </w:r>
    </w:p>
    <w:p w:rsidR="00A47E2B" w:rsidRDefault="00D25390">
      <w:pPr>
        <w:jc w:val="both"/>
      </w:pPr>
      <w:r>
        <w:t>É vedado acumular bolsas com outras do CNPq ou quaisquer agências nacionais, estrangeiras ou internacionais.</w:t>
      </w:r>
    </w:p>
    <w:p w:rsidR="00A47E2B" w:rsidRDefault="00D25390">
      <w:pPr>
        <w:rPr>
          <w:b/>
        </w:rPr>
      </w:pPr>
      <w:r>
        <w:rPr>
          <w:b/>
        </w:rPr>
        <w:t>Especificidades de cada modalidade de bolsa</w:t>
      </w:r>
    </w:p>
    <w:p w:rsidR="00A47E2B" w:rsidRDefault="00D25390">
      <w:pPr>
        <w:jc w:val="both"/>
        <w:rPr>
          <w:color w:val="FF0000"/>
        </w:rPr>
      </w:pPr>
      <w:r>
        <w:t xml:space="preserve">Destaca-se que as bolsas </w:t>
      </w:r>
      <w:r>
        <w:rPr>
          <w:b/>
        </w:rPr>
        <w:t>CNPq de doutorado</w:t>
      </w:r>
      <w:r>
        <w:t xml:space="preserve"> a</w:t>
      </w:r>
      <w:r>
        <w:t>tribuem ao aluno, além da bolsa, uma taxa de bancada, destinada à manutenção e melhoria das atividades necessárias ao desenvolvimento da programação acadêmica, da pesquisa e do projeto de tese, só podendo ser aplicada com concordância do orientador ou supe</w:t>
      </w:r>
      <w:r>
        <w:t>rvisor. Sua utilização e forma de prestação de contas, obrigatória ao final da bolsa, são as determinadas pelo CNPq através da RN-O0812008 e pelo manual de prestação de contas disponível em: http://memoria2.cnpq.br/web/guest/view/-/journal_content/56_INSTA</w:t>
      </w:r>
      <w:r>
        <w:t>NCE_0oED/10157/24896?COMPANY_ID=10132Diiração das bolsas</w:t>
      </w:r>
      <w:r>
        <w:rPr>
          <w:color w:val="FF0000"/>
        </w:rPr>
        <w:t>.</w:t>
      </w:r>
    </w:p>
    <w:p w:rsidR="00A47E2B" w:rsidRDefault="00A47E2B">
      <w:pPr>
        <w:jc w:val="both"/>
        <w:rPr>
          <w:color w:val="FF0000"/>
        </w:rPr>
      </w:pPr>
    </w:p>
    <w:p w:rsidR="00A47E2B" w:rsidRDefault="00D25390">
      <w:pPr>
        <w:jc w:val="both"/>
        <w:rPr>
          <w:b/>
        </w:rPr>
      </w:pPr>
      <w:r>
        <w:rPr>
          <w:b/>
        </w:rPr>
        <w:t>Duração das bolsas</w:t>
      </w:r>
    </w:p>
    <w:p w:rsidR="00A47E2B" w:rsidRDefault="00D25390">
      <w:pPr>
        <w:jc w:val="both"/>
      </w:pPr>
      <w:r>
        <w:t>As bolsas são concedidas pelo prazo de 12 (doze) meses, sendo permitida a renovação anualmente até atingir o limite de 48 (quarenta e oito) meses para o doutorado, e de 24 (</w:t>
      </w:r>
      <w:proofErr w:type="gramStart"/>
      <w:r>
        <w:t>vinte</w:t>
      </w:r>
      <w:r>
        <w:t xml:space="preserve"> quatro</w:t>
      </w:r>
      <w:proofErr w:type="gramEnd"/>
      <w:r>
        <w:t>) meses para o mestrado, se atendidas as seguintes condições:</w:t>
      </w:r>
    </w:p>
    <w:p w:rsidR="00A47E2B" w:rsidRDefault="00D25390">
      <w:pPr>
        <w:numPr>
          <w:ilvl w:val="0"/>
          <w:numId w:val="1"/>
        </w:numPr>
        <w:pBdr>
          <w:top w:val="nil"/>
          <w:left w:val="nil"/>
          <w:bottom w:val="nil"/>
          <w:right w:val="nil"/>
          <w:between w:val="nil"/>
        </w:pBdr>
        <w:spacing w:after="0"/>
        <w:jc w:val="both"/>
      </w:pPr>
      <w:r>
        <w:rPr>
          <w:color w:val="000000"/>
        </w:rPr>
        <w:t>Recomendação da Comissão de Bolsas, sustentada na avaliação do relatório anual e do desempenho acadêmico do pós-graduando, com a aprovação do orientador;</w:t>
      </w:r>
    </w:p>
    <w:p w:rsidR="00A47E2B" w:rsidRDefault="00D25390">
      <w:pPr>
        <w:numPr>
          <w:ilvl w:val="0"/>
          <w:numId w:val="1"/>
        </w:numPr>
        <w:pBdr>
          <w:top w:val="nil"/>
          <w:left w:val="nil"/>
          <w:bottom w:val="nil"/>
          <w:right w:val="nil"/>
          <w:between w:val="nil"/>
        </w:pBdr>
        <w:jc w:val="both"/>
      </w:pPr>
      <w:r>
        <w:rPr>
          <w:color w:val="000000"/>
        </w:rPr>
        <w:t xml:space="preserve">Persistência das condições pessoais do bolsista que ensejaram a concessão anterior. Dentro do prazo de vigência da bolsa, </w:t>
      </w:r>
      <w:proofErr w:type="spellStart"/>
      <w:r>
        <w:rPr>
          <w:color w:val="000000"/>
        </w:rPr>
        <w:t>esta</w:t>
      </w:r>
      <w:proofErr w:type="spellEnd"/>
      <w:r>
        <w:rPr>
          <w:color w:val="000000"/>
        </w:rPr>
        <w:t xml:space="preserve"> se encerra no final do mês do prazo regimental do depósito da dissertação ou tese;</w:t>
      </w:r>
    </w:p>
    <w:p w:rsidR="00A47E2B" w:rsidRDefault="00D25390">
      <w:pPr>
        <w:jc w:val="both"/>
      </w:pPr>
      <w:r>
        <w:t xml:space="preserve">§ 1º </w:t>
      </w:r>
      <w:r>
        <w:t>Na apuração do limite de duração das bols</w:t>
      </w:r>
      <w:r>
        <w:t>as, considerar-se-ão também as parcelas recebidas anteriormente pelo bolsista, advindas de outro programa de bolsas da CAPES e demais agências para o mesmo nível de curso, assim como o período do estágio no exterior subsidiado por qualquer agência ou organ</w:t>
      </w:r>
      <w:r>
        <w:t>ismo nacional ou estrangeiro.</w:t>
      </w:r>
    </w:p>
    <w:p w:rsidR="00A47E2B" w:rsidRDefault="00A47E2B">
      <w:pPr>
        <w:jc w:val="both"/>
      </w:pPr>
    </w:p>
    <w:p w:rsidR="00A47E2B" w:rsidRDefault="00A47E2B">
      <w:pPr>
        <w:jc w:val="both"/>
        <w:rPr>
          <w:b/>
        </w:rPr>
      </w:pPr>
    </w:p>
    <w:p w:rsidR="00A47E2B" w:rsidRDefault="00A47E2B">
      <w:pPr>
        <w:jc w:val="both"/>
        <w:rPr>
          <w:b/>
        </w:rPr>
      </w:pPr>
    </w:p>
    <w:p w:rsidR="00A47E2B" w:rsidRDefault="00A47E2B">
      <w:pPr>
        <w:jc w:val="both"/>
        <w:rPr>
          <w:b/>
        </w:rPr>
      </w:pPr>
    </w:p>
    <w:p w:rsidR="00A47E2B" w:rsidRDefault="00A47E2B">
      <w:pPr>
        <w:jc w:val="both"/>
        <w:rPr>
          <w:b/>
        </w:rPr>
      </w:pPr>
    </w:p>
    <w:p w:rsidR="00A47E2B" w:rsidRDefault="00D25390">
      <w:pPr>
        <w:jc w:val="both"/>
        <w:rPr>
          <w:b/>
        </w:rPr>
      </w:pPr>
      <w:r>
        <w:rPr>
          <w:b/>
        </w:rPr>
        <w:t>Revogação da concessão</w:t>
      </w:r>
    </w:p>
    <w:p w:rsidR="00A47E2B" w:rsidRDefault="00D25390">
      <w:pPr>
        <w:rPr>
          <w:b/>
        </w:rPr>
      </w:pPr>
      <w:r>
        <w:rPr>
          <w:b/>
        </w:rPr>
        <w:lastRenderedPageBreak/>
        <w:t>Portaria CAPES n</w:t>
      </w:r>
      <w:r>
        <w:rPr>
          <w:b/>
          <w:vertAlign w:val="superscript"/>
        </w:rPr>
        <w:t>o</w:t>
      </w:r>
      <w:r>
        <w:rPr>
          <w:b/>
        </w:rPr>
        <w:t xml:space="preserve"> 76, de 14/04/2010</w:t>
      </w:r>
    </w:p>
    <w:p w:rsidR="00A47E2B" w:rsidRDefault="00D25390">
      <w:r>
        <w:t>Art. 13. Será revogada a concessão da bolsa CAPES, com a consequente restituição de todos os valores de mensalidades e demais benefícios, nos seguintes casos:</w:t>
      </w:r>
    </w:p>
    <w:p w:rsidR="00A47E2B" w:rsidRDefault="00D25390">
      <w:r>
        <w:t>I -</w:t>
      </w:r>
      <w:r>
        <w:t xml:space="preserve"> Se apurada omissão de percepção de remuneração, quando exigida;</w:t>
      </w:r>
    </w:p>
    <w:p w:rsidR="00A47E2B" w:rsidRDefault="00D25390">
      <w:r>
        <w:t>II - Se apresentada declaração falsa da inexistência de apoio de qualquer natureza, por outra</w:t>
      </w:r>
    </w:p>
    <w:p w:rsidR="00A47E2B" w:rsidRDefault="00D25390">
      <w:r>
        <w:t>Agência;</w:t>
      </w:r>
    </w:p>
    <w:p w:rsidR="00A47E2B" w:rsidRDefault="00D25390">
      <w:pPr>
        <w:jc w:val="both"/>
      </w:pPr>
      <w:r>
        <w:t>III - Se praticada qualquer fraude pelo bolsista, sem a qual a concessão não teria ocorr</w:t>
      </w:r>
      <w:r>
        <w:t>ido.</w:t>
      </w:r>
    </w:p>
    <w:p w:rsidR="00A47E2B" w:rsidRDefault="00D25390">
      <w:pPr>
        <w:jc w:val="both"/>
      </w:pPr>
      <w:r>
        <w:t xml:space="preserve">Parágrafo único. A não conclusão do curso acarretará a obrigação de restituir os valores despendidos com a bolsa, salvo se motivada por caso fortuito, força maior, circunstância alheia à sua vontade ou doença grave devidamente comprovada. A avaliação </w:t>
      </w:r>
      <w:r>
        <w:t>dessas situações fica condicionada à aprovação pela Diretoria Colegiada da CAPES, em despacho fundamentado.</w:t>
      </w:r>
    </w:p>
    <w:p w:rsidR="00A47E2B" w:rsidRDefault="00D25390">
      <w:pPr>
        <w:jc w:val="both"/>
      </w:pPr>
      <w:r>
        <w:t>A bolsa poderá ser revogada a qualquer tempo por infringência à disposição deste regulamento, ficando o bolsista obrigado a ressarcir o investimento</w:t>
      </w:r>
      <w:r>
        <w:t xml:space="preserve"> feito indevidamente em seu favor, e impossibilitado de receber benefícios por parte da CAPES pelo período de 5 (cinco) anos, contados do conhecimento do fato.</w:t>
      </w:r>
    </w:p>
    <w:p w:rsidR="00A47E2B" w:rsidRDefault="00A47E2B">
      <w:pPr>
        <w:jc w:val="both"/>
      </w:pPr>
    </w:p>
    <w:p w:rsidR="00A47E2B" w:rsidRDefault="00D25390">
      <w:pPr>
        <w:jc w:val="both"/>
        <w:rPr>
          <w:b/>
        </w:rPr>
      </w:pPr>
      <w:r>
        <w:rPr>
          <w:b/>
        </w:rPr>
        <w:t>Atividades concomitantes</w:t>
      </w:r>
    </w:p>
    <w:p w:rsidR="00A47E2B" w:rsidRDefault="00D25390">
      <w:pPr>
        <w:jc w:val="both"/>
      </w:pPr>
      <w:r>
        <w:t>A Resolução CPG FAU-USP 05/2023 de 18/10/2023, orientada pela Portaria</w:t>
      </w:r>
      <w:r>
        <w:t xml:space="preserve"> CAPES 133 de 10 de julho de 2023, define que durante a vigência da bolsa poderá ser autorizada atividade remunerada no limite de 12 horas semanais desde que vinculada ao projeto do aluno e justificada pelo orientador, contanto que o aluno já esteja usufru</w:t>
      </w:r>
      <w:r>
        <w:t>indo de bolsa no momento do pedido de autorização. Para tanto o interessado deverá encaminhar uma solicitação, além de carta do orientador com a autorização e declaração do contratante sobre as atividades a serem desenvolvidas, data de início e carga horár</w:t>
      </w:r>
      <w:r>
        <w:t xml:space="preserve">ia semanal. </w:t>
      </w:r>
    </w:p>
    <w:p w:rsidR="00A47E2B" w:rsidRDefault="00D25390">
      <w:pPr>
        <w:jc w:val="both"/>
      </w:pPr>
      <w:r>
        <w:t>No caso das bolsas CAPES, a Comissão de Bolsas deverá analisar as solicitações, aprová-las e a Secretaria incluir a informação na Plataforma Sucupira, conforme Portaria CAPES 133/2023.</w:t>
      </w:r>
    </w:p>
    <w:p w:rsidR="00A47E2B" w:rsidRDefault="00A47E2B">
      <w:pPr>
        <w:jc w:val="both"/>
      </w:pPr>
    </w:p>
    <w:p w:rsidR="00A47E2B" w:rsidRDefault="00D25390">
      <w:pPr>
        <w:rPr>
          <w:b/>
        </w:rPr>
      </w:pPr>
      <w:r>
        <w:rPr>
          <w:b/>
        </w:rPr>
        <w:t>Desempenho acadêmico</w:t>
      </w:r>
    </w:p>
    <w:p w:rsidR="00A47E2B" w:rsidRDefault="00D25390">
      <w:pPr>
        <w:jc w:val="both"/>
      </w:pPr>
      <w:r>
        <w:t>Os alunos que forem contemplados com bolsas CAPES/CNPq do Programa deverão apresentar, junto com o relatório anual de bolsas, o currículo lattes atualizado, contendo a linha de pesquisa, publicação de artigos em coletânea, periódico ou anais de evento, com</w:t>
      </w:r>
      <w:r>
        <w:t xml:space="preserve"> a devida anuência do Professor Orientador.</w:t>
      </w:r>
    </w:p>
    <w:p w:rsidR="00A47E2B" w:rsidRDefault="00D25390">
      <w:pPr>
        <w:jc w:val="both"/>
      </w:pPr>
      <w:r>
        <w:t>Aos alunos de Mestrado será exigida a publicação de pelo menos um artigo no período da bolsa.</w:t>
      </w:r>
    </w:p>
    <w:p w:rsidR="00A47E2B" w:rsidRDefault="00D25390">
      <w:pPr>
        <w:jc w:val="both"/>
      </w:pPr>
      <w:r>
        <w:t xml:space="preserve">Aos alunos de Doutorado será exigida a publicação de dois artigos no período da bolsa. </w:t>
      </w:r>
    </w:p>
    <w:p w:rsidR="00A47E2B" w:rsidRDefault="00D25390">
      <w:pPr>
        <w:jc w:val="both"/>
      </w:pPr>
      <w:r>
        <w:t>Estas produções bibliográficas</w:t>
      </w:r>
      <w:r>
        <w:t xml:space="preserve"> publicadas ou no prelo, devem ser realizadas no período do curso, podendo ser entre artigo em periódicos, livro, capítulo de livros ou trabalho completo publicado em eventos científicos, classificados entre os 4 (quatro) maiores estratos de avaliação do S</w:t>
      </w:r>
      <w:r>
        <w:t>istema Nacional de Pós-Graduação.</w:t>
      </w:r>
    </w:p>
    <w:p w:rsidR="00A47E2B" w:rsidRDefault="00D25390">
      <w:pPr>
        <w:jc w:val="both"/>
      </w:pPr>
      <w:r>
        <w:lastRenderedPageBreak/>
        <w:t xml:space="preserve">Toda produção bibliográfica e atividade científica (publicação de trabalhos, participação em eventos ou quaisquer derivadas da pesquisa de pós-graduação) deverá ser anexada na íntegra ao relatório anual de bolsas entregue </w:t>
      </w:r>
      <w:r>
        <w:t>todo mês de janeiro, devidamente registrada no Currículo Lattes e na Plataforma Sucupira. Caso esteja em processo de avaliação por um comitê editorial ou científico na época da entrega do relatório, o aluno deverá apresentar o comprovante de submissão do a</w:t>
      </w:r>
      <w:r>
        <w:t>rtigo.</w:t>
      </w:r>
    </w:p>
    <w:p w:rsidR="00A47E2B" w:rsidRDefault="00D25390">
      <w:pPr>
        <w:jc w:val="both"/>
        <w:rPr>
          <w:b/>
          <w:u w:val="single"/>
        </w:rPr>
      </w:pPr>
      <w:r>
        <w:t xml:space="preserve">De acordo com a Resolução CPG 06/2011, esses requisitos são condição obrigatória na avaliação do desempenho acadêmico do pós-graduando para fins de renovação da bolsa no subsequente mês de março. </w:t>
      </w:r>
      <w:r>
        <w:rPr>
          <w:b/>
          <w:u w:val="single"/>
        </w:rPr>
        <w:t>Sua falta acarretará na não renovação da bolsa.</w:t>
      </w:r>
    </w:p>
    <w:p w:rsidR="00A47E2B" w:rsidRDefault="00A47E2B">
      <w:pPr>
        <w:jc w:val="both"/>
        <w:rPr>
          <w:b/>
          <w:u w:val="single"/>
        </w:rPr>
      </w:pPr>
    </w:p>
    <w:p w:rsidR="00A47E2B" w:rsidRDefault="00D25390">
      <w:pPr>
        <w:jc w:val="center"/>
      </w:pPr>
      <w:r>
        <w:t xml:space="preserve">São </w:t>
      </w:r>
      <w:r>
        <w:t>Paulo, ___, ___________de _____________.</w:t>
      </w:r>
    </w:p>
    <w:p w:rsidR="00A47E2B" w:rsidRDefault="00A47E2B"/>
    <w:p w:rsidR="00A47E2B" w:rsidRDefault="00A47E2B"/>
    <w:tbl>
      <w:tblPr>
        <w:tblStyle w:val="a"/>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8"/>
        <w:gridCol w:w="519"/>
        <w:gridCol w:w="4017"/>
      </w:tblGrid>
      <w:tr w:rsidR="00A47E2B">
        <w:trPr>
          <w:trHeight w:val="300"/>
        </w:trPr>
        <w:tc>
          <w:tcPr>
            <w:tcW w:w="4248" w:type="dxa"/>
          </w:tcPr>
          <w:p w:rsidR="00A47E2B" w:rsidRDefault="00D25390">
            <w:pPr>
              <w:jc w:val="center"/>
              <w:rPr>
                <w:b/>
              </w:rPr>
            </w:pPr>
            <w:r>
              <w:rPr>
                <w:b/>
              </w:rPr>
              <w:t>Nome e assinatura do/a/e Bolsista</w:t>
            </w:r>
          </w:p>
        </w:tc>
        <w:tc>
          <w:tcPr>
            <w:tcW w:w="519" w:type="dxa"/>
          </w:tcPr>
          <w:p w:rsidR="00A47E2B" w:rsidRDefault="00A47E2B">
            <w:pPr>
              <w:jc w:val="center"/>
              <w:rPr>
                <w:b/>
              </w:rPr>
            </w:pPr>
          </w:p>
        </w:tc>
        <w:tc>
          <w:tcPr>
            <w:tcW w:w="4017" w:type="dxa"/>
          </w:tcPr>
          <w:p w:rsidR="00A47E2B" w:rsidRDefault="00D25390">
            <w:pPr>
              <w:jc w:val="center"/>
              <w:rPr>
                <w:b/>
              </w:rPr>
            </w:pPr>
            <w:r>
              <w:rPr>
                <w:b/>
              </w:rPr>
              <w:t>Nome e assinatura do/a/e Orientador/a/e</w:t>
            </w:r>
          </w:p>
        </w:tc>
      </w:tr>
    </w:tbl>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A47E2B" w:rsidRDefault="00A47E2B"/>
    <w:p w:rsidR="00350083" w:rsidRDefault="00350083"/>
    <w:p w:rsidR="00A47E2B" w:rsidRDefault="00A47E2B"/>
    <w:p w:rsidR="00A47E2B" w:rsidRDefault="00A47E2B"/>
    <w:p w:rsidR="00A47E2B" w:rsidRDefault="00A47E2B"/>
    <w:p w:rsidR="00A47E2B" w:rsidRDefault="00A47E2B"/>
    <w:p w:rsidR="00A47E2B" w:rsidRDefault="00D25390">
      <w:pPr>
        <w:spacing w:line="240" w:lineRule="auto"/>
        <w:rPr>
          <w:b/>
        </w:rPr>
      </w:pPr>
      <w:r>
        <w:rPr>
          <w:b/>
        </w:rPr>
        <w:lastRenderedPageBreak/>
        <w:t>DECLARAÇÃO DE ACÚMULOS</w:t>
      </w:r>
    </w:p>
    <w:p w:rsidR="00A47E2B" w:rsidRDefault="00D25390">
      <w:pPr>
        <w:spacing w:before="240" w:after="240" w:line="240" w:lineRule="auto"/>
        <w:jc w:val="both"/>
      </w:pPr>
      <w:r>
        <w:t>Declaro, para os devidos fins, que eu, ___________________________________, CPF ______________, aluno (a) devidamente matriculado (a) da Universidade/Fundação/Instituto/Associação/Escola/Faculdade________________________________________________ no Programa</w:t>
      </w:r>
      <w:r>
        <w:t xml:space="preserve"> de Pós-Graduação _______________________ sob o número de matrícula ________________, em nível de ______________, em atenção à Portaria nº 133, de 10 de julho de 2023, informo que </w:t>
      </w:r>
    </w:p>
    <w:p w:rsidR="00A47E2B" w:rsidRDefault="00D25390">
      <w:pPr>
        <w:spacing w:before="240" w:after="240" w:line="240" w:lineRule="auto"/>
      </w:pPr>
      <w:proofErr w:type="gramStart"/>
      <w:r>
        <w:rPr>
          <w:b/>
        </w:rPr>
        <w:t xml:space="preserve">A) </w:t>
      </w:r>
      <w:r>
        <w:t>Este</w:t>
      </w:r>
      <w:proofErr w:type="gramEnd"/>
      <w:r>
        <w:t xml:space="preserve"> </w:t>
      </w:r>
      <w:r>
        <w:rPr>
          <w:u w:val="single"/>
        </w:rPr>
        <w:t>formulário refere-se ao</w:t>
      </w:r>
      <w:r>
        <w:t>:</w:t>
      </w:r>
    </w:p>
    <w:p w:rsidR="00A47E2B" w:rsidRDefault="00D25390">
      <w:pPr>
        <w:spacing w:after="0" w:line="240" w:lineRule="auto"/>
      </w:pPr>
      <w:proofErr w:type="gramStart"/>
      <w:r>
        <w:t>(  )</w:t>
      </w:r>
      <w:proofErr w:type="gramEnd"/>
      <w:r>
        <w:t xml:space="preserve"> Cadastramento de bolsa - início</w:t>
      </w:r>
    </w:p>
    <w:p w:rsidR="00A47E2B" w:rsidRDefault="00D25390">
      <w:pPr>
        <w:spacing w:after="0" w:line="240" w:lineRule="auto"/>
      </w:pPr>
      <w:proofErr w:type="gramStart"/>
      <w:r>
        <w:t>(  )</w:t>
      </w:r>
      <w:proofErr w:type="gramEnd"/>
      <w:r>
        <w:t xml:space="preserve"> Atualização de bolsa Processo SCBA </w:t>
      </w:r>
    </w:p>
    <w:p w:rsidR="00A47E2B" w:rsidRDefault="00A47E2B">
      <w:pPr>
        <w:spacing w:after="0" w:line="240" w:lineRule="auto"/>
      </w:pPr>
    </w:p>
    <w:p w:rsidR="00A47E2B" w:rsidRDefault="00D25390">
      <w:pPr>
        <w:spacing w:after="0" w:line="240" w:lineRule="auto"/>
        <w:jc w:val="both"/>
      </w:pPr>
      <w:proofErr w:type="gramStart"/>
      <w:r>
        <w:rPr>
          <w:b/>
        </w:rPr>
        <w:t xml:space="preserve">B) </w:t>
      </w:r>
      <w:r>
        <w:t>Em</w:t>
      </w:r>
      <w:proofErr w:type="gramEnd"/>
      <w:r>
        <w:t xml:space="preserve"> RELAÇÃO AO VÍNCULO EMPREGATÍCIO:</w:t>
      </w:r>
    </w:p>
    <w:p w:rsidR="00A47E2B" w:rsidRDefault="00D25390">
      <w:pPr>
        <w:spacing w:after="0" w:line="240" w:lineRule="auto"/>
        <w:jc w:val="both"/>
      </w:pPr>
      <w:proofErr w:type="gramStart"/>
      <w:r>
        <w:t>(  )</w:t>
      </w:r>
      <w:proofErr w:type="gramEnd"/>
      <w:r>
        <w:t xml:space="preserve"> possuo vínculo empregatício ou outros rendimentos, conforme declarado nos itens 1 e/ou 2 e 3.</w:t>
      </w:r>
    </w:p>
    <w:p w:rsidR="00A47E2B" w:rsidRDefault="00D25390">
      <w:pPr>
        <w:spacing w:after="0" w:line="240" w:lineRule="auto"/>
        <w:jc w:val="both"/>
      </w:pPr>
      <w:proofErr w:type="gramStart"/>
      <w:r>
        <w:t>(  )</w:t>
      </w:r>
      <w:proofErr w:type="gramEnd"/>
      <w:r>
        <w:t xml:space="preserve"> não possuo vínculo empregatício, conforme declarado no item 3.</w:t>
      </w:r>
    </w:p>
    <w:p w:rsidR="00A47E2B" w:rsidRDefault="00A47E2B">
      <w:pPr>
        <w:spacing w:after="0" w:line="240" w:lineRule="auto"/>
      </w:pPr>
    </w:p>
    <w:p w:rsidR="00A47E2B" w:rsidRDefault="00D25390">
      <w:pPr>
        <w:spacing w:before="240" w:after="240"/>
        <w:rPr>
          <w:b/>
        </w:rPr>
      </w:pPr>
      <w:r>
        <w:rPr>
          <w:b/>
        </w:rPr>
        <w:t>1 - Atividades Remuneradas:</w:t>
      </w:r>
    </w:p>
    <w:tbl>
      <w:tblPr>
        <w:tblStyle w:val="a0"/>
        <w:tblW w:w="850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870"/>
        <w:gridCol w:w="675"/>
        <w:gridCol w:w="1620"/>
        <w:gridCol w:w="1590"/>
        <w:gridCol w:w="1665"/>
        <w:gridCol w:w="2085"/>
      </w:tblGrid>
      <w:tr w:rsidR="00A47E2B">
        <w:trPr>
          <w:trHeight w:val="345"/>
          <w:tblHeader/>
        </w:trPr>
        <w:tc>
          <w:tcPr>
            <w:tcW w:w="8505"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A47E2B" w:rsidRDefault="00D25390">
            <w:pPr>
              <w:spacing w:after="0" w:line="240" w:lineRule="auto"/>
              <w:ind w:left="-100"/>
              <w:rPr>
                <w:b/>
              </w:rPr>
            </w:pPr>
            <w:r>
              <w:rPr>
                <w:b/>
              </w:rPr>
              <w:t>Tipo de Vínculo 1</w:t>
            </w:r>
          </w:p>
        </w:tc>
      </w:tr>
      <w:tr w:rsidR="00A47E2B">
        <w:trPr>
          <w:trHeight w:val="765"/>
        </w:trPr>
        <w:tc>
          <w:tcPr>
            <w:tcW w:w="8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jc w:val="center"/>
            </w:pPr>
            <w:r>
              <w:t>☐</w:t>
            </w:r>
            <w:r>
              <w:t xml:space="preserve">   CLT</w:t>
            </w:r>
          </w:p>
        </w:tc>
        <w:tc>
          <w:tcPr>
            <w:tcW w:w="22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jc w:val="center"/>
            </w:pPr>
            <w:r>
              <w:t>☐</w:t>
            </w:r>
            <w:r>
              <w:t xml:space="preserve"> Pessoa Jurídica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jc w:val="center"/>
            </w:pPr>
            <w:r>
              <w:t>☐</w:t>
            </w:r>
            <w:r>
              <w:t xml:space="preserve">   Regime Jurídico Único</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jc w:val="center"/>
            </w:pPr>
            <w:r>
              <w:t>☐</w:t>
            </w:r>
            <w:r>
              <w:t xml:space="preserve"> </w:t>
            </w:r>
            <w:proofErr w:type="gramStart"/>
            <w:r>
              <w:t xml:space="preserve">  Temporário</w:t>
            </w:r>
            <w:proofErr w:type="gramEnd"/>
          </w:p>
          <w:p w:rsidR="00A47E2B" w:rsidRDefault="00D25390">
            <w:pPr>
              <w:pBdr>
                <w:top w:val="nil"/>
                <w:left w:val="nil"/>
                <w:bottom w:val="nil"/>
                <w:right w:val="nil"/>
                <w:between w:val="nil"/>
              </w:pBdr>
              <w:spacing w:after="0" w:line="240" w:lineRule="auto"/>
              <w:ind w:left="-100"/>
              <w:jc w:val="center"/>
            </w:pPr>
            <w:r>
              <w:t>Lei 6.019/74</w:t>
            </w:r>
          </w:p>
        </w:tc>
        <w:tc>
          <w:tcPr>
            <w:tcW w:w="20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jc w:val="center"/>
            </w:pPr>
            <w:r>
              <w:t>☐</w:t>
            </w:r>
            <w:r>
              <w:t xml:space="preserve">   Contrato por prazo determinado Lei 9.601/98</w:t>
            </w:r>
          </w:p>
        </w:tc>
      </w:tr>
      <w:tr w:rsidR="00A47E2B">
        <w:trPr>
          <w:trHeight w:val="345"/>
        </w:trPr>
        <w:tc>
          <w:tcPr>
            <w:tcW w:w="1545"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Início da Atividade: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1665"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Fim da Atividade:</w:t>
            </w:r>
          </w:p>
        </w:tc>
        <w:tc>
          <w:tcPr>
            <w:tcW w:w="20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r w:rsidR="00A47E2B">
        <w:trPr>
          <w:trHeight w:val="345"/>
        </w:trPr>
        <w:tc>
          <w:tcPr>
            <w:tcW w:w="1545"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Seção CNAE*: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1665"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Divisão CNAE*:</w:t>
            </w:r>
          </w:p>
        </w:tc>
        <w:tc>
          <w:tcPr>
            <w:tcW w:w="20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bl>
    <w:p w:rsidR="00A47E2B" w:rsidRDefault="00A47E2B">
      <w:pPr>
        <w:spacing w:after="0" w:line="240" w:lineRule="auto"/>
      </w:pPr>
    </w:p>
    <w:tbl>
      <w:tblPr>
        <w:tblStyle w:val="a1"/>
        <w:tblW w:w="846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825"/>
        <w:gridCol w:w="675"/>
        <w:gridCol w:w="1620"/>
        <w:gridCol w:w="1590"/>
        <w:gridCol w:w="1650"/>
        <w:gridCol w:w="2100"/>
      </w:tblGrid>
      <w:tr w:rsidR="00A47E2B">
        <w:trPr>
          <w:trHeight w:val="345"/>
        </w:trPr>
        <w:tc>
          <w:tcPr>
            <w:tcW w:w="8460"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rPr>
                <w:b/>
              </w:rPr>
              <w:t>Tipo de Vínculo 2</w:t>
            </w:r>
          </w:p>
        </w:tc>
      </w:tr>
      <w:tr w:rsidR="00A47E2B">
        <w:trPr>
          <w:trHeight w:val="765"/>
        </w:trPr>
        <w:tc>
          <w:tcPr>
            <w:tcW w:w="8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w:t>
            </w:r>
            <w:r>
              <w:t xml:space="preserve">   CLT</w:t>
            </w:r>
          </w:p>
        </w:tc>
        <w:tc>
          <w:tcPr>
            <w:tcW w:w="22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w:t>
            </w:r>
            <w:r>
              <w:t xml:space="preserve"> Pessoa Jurídica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w:t>
            </w:r>
            <w:r>
              <w:t xml:space="preserve">   Regime Jurídico Único</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w:t>
            </w:r>
            <w:r>
              <w:t xml:space="preserve"> </w:t>
            </w:r>
            <w:proofErr w:type="gramStart"/>
            <w:r>
              <w:t xml:space="preserve">  Temporário</w:t>
            </w:r>
            <w:proofErr w:type="gramEnd"/>
          </w:p>
          <w:p w:rsidR="00A47E2B" w:rsidRDefault="00D25390">
            <w:pPr>
              <w:pBdr>
                <w:top w:val="nil"/>
                <w:left w:val="nil"/>
                <w:bottom w:val="nil"/>
                <w:right w:val="nil"/>
                <w:between w:val="nil"/>
              </w:pBdr>
              <w:spacing w:after="0" w:line="240" w:lineRule="auto"/>
              <w:ind w:left="-100"/>
            </w:pPr>
            <w:r>
              <w:t>Lei 6.019/74</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w:t>
            </w:r>
            <w:r>
              <w:t xml:space="preserve">   Contrato por prazo determinado Lei 9.601/98</w:t>
            </w:r>
          </w:p>
        </w:tc>
      </w:tr>
      <w:tr w:rsidR="00A47E2B">
        <w:trPr>
          <w:trHeight w:val="345"/>
        </w:trPr>
        <w:tc>
          <w:tcPr>
            <w:tcW w:w="1500"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Início da Atividade: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 xml:space="preserve"> </w:t>
            </w:r>
          </w:p>
        </w:tc>
        <w:tc>
          <w:tcPr>
            <w:tcW w:w="1650"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Fim da Atividade:</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 xml:space="preserve"> </w:t>
            </w:r>
          </w:p>
        </w:tc>
      </w:tr>
      <w:tr w:rsidR="00A47E2B">
        <w:trPr>
          <w:trHeight w:val="345"/>
        </w:trPr>
        <w:tc>
          <w:tcPr>
            <w:tcW w:w="1500"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Seção CNAE*: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 xml:space="preserve"> </w:t>
            </w:r>
          </w:p>
        </w:tc>
        <w:tc>
          <w:tcPr>
            <w:tcW w:w="1650"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Divisão CNAE*:</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pBdr>
                <w:top w:val="nil"/>
                <w:left w:val="nil"/>
                <w:bottom w:val="nil"/>
                <w:right w:val="nil"/>
                <w:between w:val="nil"/>
              </w:pBdr>
              <w:spacing w:after="0" w:line="240" w:lineRule="auto"/>
              <w:ind w:left="-100"/>
            </w:pPr>
            <w:r>
              <w:t xml:space="preserve"> </w:t>
            </w:r>
          </w:p>
        </w:tc>
      </w:tr>
    </w:tbl>
    <w:p w:rsidR="00A47E2B" w:rsidRDefault="00A47E2B">
      <w:pPr>
        <w:spacing w:after="0" w:line="240" w:lineRule="auto"/>
      </w:pPr>
    </w:p>
    <w:tbl>
      <w:tblPr>
        <w:tblStyle w:val="a2"/>
        <w:tblW w:w="846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825"/>
        <w:gridCol w:w="675"/>
        <w:gridCol w:w="1620"/>
        <w:gridCol w:w="1590"/>
        <w:gridCol w:w="1650"/>
        <w:gridCol w:w="2100"/>
      </w:tblGrid>
      <w:tr w:rsidR="00A47E2B">
        <w:trPr>
          <w:trHeight w:val="345"/>
        </w:trPr>
        <w:tc>
          <w:tcPr>
            <w:tcW w:w="8460"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A47E2B" w:rsidRDefault="00D25390">
            <w:pPr>
              <w:spacing w:after="0" w:line="240" w:lineRule="auto"/>
              <w:ind w:left="-100"/>
            </w:pPr>
            <w:r>
              <w:rPr>
                <w:b/>
              </w:rPr>
              <w:t>Tipo de Vínculo 3</w:t>
            </w:r>
          </w:p>
        </w:tc>
      </w:tr>
      <w:tr w:rsidR="00A47E2B">
        <w:trPr>
          <w:trHeight w:val="765"/>
        </w:trPr>
        <w:tc>
          <w:tcPr>
            <w:tcW w:w="8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w:t>
            </w:r>
            <w:r>
              <w:t xml:space="preserve">   CLT</w:t>
            </w:r>
          </w:p>
        </w:tc>
        <w:tc>
          <w:tcPr>
            <w:tcW w:w="22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w:t>
            </w:r>
            <w:r>
              <w:t xml:space="preserve"> Pessoa Jurídica</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w:t>
            </w:r>
            <w:r>
              <w:t xml:space="preserve">   Regime Jurídico Único</w:t>
            </w:r>
          </w:p>
        </w:tc>
        <w:tc>
          <w:tcPr>
            <w:tcW w:w="16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w:t>
            </w:r>
            <w:r>
              <w:t xml:space="preserve"> </w:t>
            </w:r>
            <w:proofErr w:type="gramStart"/>
            <w:r>
              <w:t xml:space="preserve">  Temporário</w:t>
            </w:r>
            <w:proofErr w:type="gramEnd"/>
          </w:p>
          <w:p w:rsidR="00A47E2B" w:rsidRDefault="00D25390">
            <w:pPr>
              <w:spacing w:after="0" w:line="240" w:lineRule="auto"/>
              <w:ind w:left="-100"/>
            </w:pPr>
            <w:r>
              <w:t>Lei 6.019/74</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w:t>
            </w:r>
            <w:r>
              <w:t xml:space="preserve">   Contrato por prazo determinado Lei 9.601/98</w:t>
            </w:r>
          </w:p>
        </w:tc>
      </w:tr>
      <w:tr w:rsidR="00A47E2B">
        <w:trPr>
          <w:trHeight w:val="345"/>
        </w:trPr>
        <w:tc>
          <w:tcPr>
            <w:tcW w:w="1500"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Início da Atividade: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1650"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Fim da Atividade:</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r w:rsidR="00A47E2B">
        <w:trPr>
          <w:trHeight w:val="345"/>
        </w:trPr>
        <w:tc>
          <w:tcPr>
            <w:tcW w:w="1500" w:type="dxa"/>
            <w:gridSpan w:val="2"/>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Seção CNAE*:</w:t>
            </w:r>
          </w:p>
        </w:tc>
        <w:tc>
          <w:tcPr>
            <w:tcW w:w="32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1650"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Divisão CNAE*:</w:t>
            </w:r>
          </w:p>
        </w:tc>
        <w:tc>
          <w:tcPr>
            <w:tcW w:w="2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bl>
    <w:p w:rsidR="00A47E2B" w:rsidRDefault="00A47E2B">
      <w:pPr>
        <w:rPr>
          <w:b/>
        </w:rPr>
      </w:pPr>
    </w:p>
    <w:p w:rsidR="00A47E2B" w:rsidRDefault="00D25390">
      <w:r>
        <w:t xml:space="preserve">Para buscar código CNAE, consulte: </w:t>
      </w:r>
      <w:hyperlink r:id="rId8">
        <w:r>
          <w:rPr>
            <w:color w:val="1155CC"/>
            <w:u w:val="single"/>
          </w:rPr>
          <w:t>https://cnae.ibge.gov.br/?option=com_cnae&amp;view=estrutura&amp;Itemid=6160&amp;tipo=cnae&amp;versao_classe=7.0.0&amp;versao_subclasse=</w:t>
        </w:r>
      </w:hyperlink>
    </w:p>
    <w:p w:rsidR="00A47E2B" w:rsidRDefault="00D25390">
      <w:r>
        <w:rPr>
          <w:b/>
        </w:rPr>
        <w:lastRenderedPageBreak/>
        <w:t>2 - O</w:t>
      </w:r>
      <w:r>
        <w:rPr>
          <w:b/>
        </w:rPr>
        <w:t>utros Rendimentos:</w:t>
      </w:r>
    </w:p>
    <w:tbl>
      <w:tblPr>
        <w:tblStyle w:val="a3"/>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9"/>
        <w:gridCol w:w="2083"/>
        <w:gridCol w:w="2168"/>
        <w:gridCol w:w="2083"/>
      </w:tblGrid>
      <w:tr w:rsidR="00A47E2B">
        <w:trPr>
          <w:trHeight w:val="345"/>
        </w:trPr>
        <w:tc>
          <w:tcPr>
            <w:tcW w:w="8502"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A47E2B" w:rsidRDefault="00D25390">
            <w:pPr>
              <w:spacing w:after="0" w:line="240" w:lineRule="auto"/>
              <w:ind w:left="-100"/>
              <w:rPr>
                <w:b/>
              </w:rPr>
            </w:pPr>
            <w:r>
              <w:rPr>
                <w:b/>
              </w:rPr>
              <w:t>Informar os outros rendimentos que possui:</w:t>
            </w:r>
          </w:p>
        </w:tc>
      </w:tr>
      <w:tr w:rsidR="00A47E2B">
        <w:trPr>
          <w:trHeight w:val="345"/>
        </w:trPr>
        <w:tc>
          <w:tcPr>
            <w:tcW w:w="8502"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1-</w:t>
            </w:r>
          </w:p>
        </w:tc>
      </w:tr>
      <w:tr w:rsidR="00A47E2B">
        <w:trPr>
          <w:trHeight w:val="345"/>
        </w:trPr>
        <w:tc>
          <w:tcPr>
            <w:tcW w:w="2168" w:type="dxa"/>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Início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2168"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Fim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r w:rsidR="00A47E2B">
        <w:trPr>
          <w:trHeight w:val="345"/>
        </w:trPr>
        <w:tc>
          <w:tcPr>
            <w:tcW w:w="8502"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2-</w:t>
            </w:r>
          </w:p>
        </w:tc>
      </w:tr>
      <w:tr w:rsidR="00A47E2B">
        <w:trPr>
          <w:trHeight w:val="345"/>
        </w:trPr>
        <w:tc>
          <w:tcPr>
            <w:tcW w:w="2168" w:type="dxa"/>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Início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2168"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Fim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r w:rsidR="00A47E2B">
        <w:trPr>
          <w:trHeight w:val="345"/>
        </w:trPr>
        <w:tc>
          <w:tcPr>
            <w:tcW w:w="8502"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3-</w:t>
            </w:r>
          </w:p>
        </w:tc>
      </w:tr>
      <w:tr w:rsidR="00A47E2B">
        <w:trPr>
          <w:trHeight w:val="345"/>
        </w:trPr>
        <w:tc>
          <w:tcPr>
            <w:tcW w:w="2168" w:type="dxa"/>
            <w:tcBorders>
              <w:top w:val="nil"/>
              <w:left w:val="single" w:sz="6" w:space="0" w:color="000000"/>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Início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c>
          <w:tcPr>
            <w:tcW w:w="2168" w:type="dxa"/>
            <w:tcBorders>
              <w:top w:val="nil"/>
              <w:left w:val="nil"/>
              <w:bottom w:val="single" w:sz="6" w:space="0" w:color="000000"/>
              <w:right w:val="single" w:sz="6" w:space="0" w:color="000000"/>
            </w:tcBorders>
            <w:shd w:val="clear" w:color="auto" w:fill="EFEFEF"/>
            <w:tcMar>
              <w:top w:w="0" w:type="dxa"/>
              <w:left w:w="100" w:type="dxa"/>
              <w:bottom w:w="0" w:type="dxa"/>
              <w:right w:w="100" w:type="dxa"/>
            </w:tcMar>
          </w:tcPr>
          <w:p w:rsidR="00A47E2B" w:rsidRDefault="00D25390">
            <w:pPr>
              <w:spacing w:after="0" w:line="240" w:lineRule="auto"/>
              <w:ind w:left="-100"/>
            </w:pPr>
            <w:r>
              <w:t>Fim da Atividade:</w:t>
            </w:r>
          </w:p>
        </w:tc>
        <w:tc>
          <w:tcPr>
            <w:tcW w:w="20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47E2B" w:rsidRDefault="00D25390">
            <w:pPr>
              <w:spacing w:after="0" w:line="240" w:lineRule="auto"/>
              <w:ind w:left="-100"/>
            </w:pPr>
            <w:r>
              <w:t xml:space="preserve"> </w:t>
            </w:r>
          </w:p>
        </w:tc>
      </w:tr>
    </w:tbl>
    <w:p w:rsidR="00A47E2B" w:rsidRDefault="00A47E2B"/>
    <w:p w:rsidR="00A47E2B" w:rsidRDefault="00D25390">
      <w:pPr>
        <w:spacing w:line="240" w:lineRule="auto"/>
        <w:jc w:val="both"/>
        <w:rPr>
          <w:b/>
        </w:rPr>
      </w:pPr>
      <w:r>
        <w:rPr>
          <w:b/>
        </w:rPr>
        <w:t>3 - Bolsas Declaratórias</w:t>
      </w:r>
    </w:p>
    <w:p w:rsidR="00A47E2B" w:rsidRDefault="00D25390">
      <w:pPr>
        <w:spacing w:after="0" w:line="240" w:lineRule="auto"/>
        <w:jc w:val="both"/>
        <w:rPr>
          <w:highlight w:val="white"/>
        </w:rPr>
      </w:pPr>
      <w:r>
        <w:t xml:space="preserve">Acumulará essa </w:t>
      </w:r>
      <w:proofErr w:type="gramStart"/>
      <w:r>
        <w:t>bolsa Capes</w:t>
      </w:r>
      <w:proofErr w:type="gramEnd"/>
      <w:r>
        <w:t xml:space="preserve"> com outra bolsa, nacional ou internacional, de mesmo nível, financiada com </w:t>
      </w:r>
      <w:r>
        <w:rPr>
          <w:highlight w:val="white"/>
        </w:rPr>
        <w:t>recursos públicos federais?</w:t>
      </w:r>
    </w:p>
    <w:p w:rsidR="00A47E2B" w:rsidRDefault="00D25390">
      <w:pPr>
        <w:spacing w:after="0" w:line="240" w:lineRule="auto"/>
        <w:jc w:val="both"/>
        <w:rPr>
          <w:b/>
          <w:highlight w:val="white"/>
        </w:rPr>
      </w:pPr>
      <w:proofErr w:type="gramStart"/>
      <w:r>
        <w:rPr>
          <w:b/>
          <w:highlight w:val="white"/>
        </w:rPr>
        <w:t>(  )</w:t>
      </w:r>
      <w:proofErr w:type="gramEnd"/>
      <w:r>
        <w:rPr>
          <w:b/>
          <w:highlight w:val="white"/>
        </w:rPr>
        <w:t xml:space="preserve">   Sim        </w:t>
      </w:r>
      <w:r>
        <w:rPr>
          <w:b/>
          <w:highlight w:val="white"/>
        </w:rPr>
        <w:tab/>
        <w:t>(  )   Não</w:t>
      </w:r>
    </w:p>
    <w:p w:rsidR="00A47E2B" w:rsidRDefault="00A47E2B">
      <w:pPr>
        <w:spacing w:after="0" w:line="240" w:lineRule="auto"/>
        <w:jc w:val="both"/>
        <w:rPr>
          <w:b/>
          <w:highlight w:val="white"/>
        </w:rPr>
      </w:pPr>
    </w:p>
    <w:p w:rsidR="00A47E2B" w:rsidRDefault="00A47E2B">
      <w:pPr>
        <w:spacing w:after="0" w:line="240" w:lineRule="auto"/>
        <w:jc w:val="both"/>
        <w:rPr>
          <w:b/>
          <w:highlight w:val="white"/>
        </w:rPr>
      </w:pPr>
    </w:p>
    <w:p w:rsidR="00A47E2B" w:rsidRDefault="00D25390">
      <w:pPr>
        <w:spacing w:after="0" w:line="240" w:lineRule="auto"/>
        <w:jc w:val="both"/>
        <w:rPr>
          <w:highlight w:val="white"/>
        </w:rPr>
      </w:pPr>
      <w:r>
        <w:rPr>
          <w:highlight w:val="white"/>
        </w:rPr>
        <w:t xml:space="preserve">Acumulará essa </w:t>
      </w:r>
      <w:proofErr w:type="gramStart"/>
      <w:r>
        <w:rPr>
          <w:highlight w:val="white"/>
        </w:rPr>
        <w:t>bolsa Capes</w:t>
      </w:r>
      <w:proofErr w:type="gramEnd"/>
      <w:r>
        <w:rPr>
          <w:highlight w:val="white"/>
        </w:rPr>
        <w:t xml:space="preserve"> com outra bolsa, nacional ou internacional, cuja legislação vigente</w:t>
      </w:r>
      <w:r>
        <w:rPr>
          <w:highlight w:val="white"/>
        </w:rPr>
        <w:t xml:space="preserve"> vede expressamente o acúmulo?</w:t>
      </w:r>
      <w:r>
        <w:rPr>
          <w:b/>
          <w:highlight w:val="white"/>
        </w:rPr>
        <w:t xml:space="preserve"> </w:t>
      </w:r>
      <w:r>
        <w:rPr>
          <w:highlight w:val="white"/>
        </w:rPr>
        <w:t xml:space="preserve"> </w:t>
      </w:r>
    </w:p>
    <w:p w:rsidR="00A47E2B" w:rsidRDefault="00D25390">
      <w:pPr>
        <w:spacing w:after="0" w:line="240" w:lineRule="auto"/>
        <w:jc w:val="both"/>
        <w:rPr>
          <w:b/>
          <w:highlight w:val="white"/>
        </w:rPr>
      </w:pPr>
      <w:proofErr w:type="gramStart"/>
      <w:r>
        <w:rPr>
          <w:b/>
          <w:highlight w:val="white"/>
        </w:rPr>
        <w:t>(  )</w:t>
      </w:r>
      <w:proofErr w:type="gramEnd"/>
      <w:r>
        <w:rPr>
          <w:b/>
          <w:highlight w:val="white"/>
        </w:rPr>
        <w:t xml:space="preserve">   Sim        </w:t>
      </w:r>
      <w:r>
        <w:rPr>
          <w:b/>
          <w:highlight w:val="white"/>
        </w:rPr>
        <w:tab/>
        <w:t>(  )   Não</w:t>
      </w:r>
    </w:p>
    <w:p w:rsidR="00A47E2B" w:rsidRDefault="00A47E2B">
      <w:pPr>
        <w:spacing w:after="0" w:line="240" w:lineRule="auto"/>
        <w:jc w:val="both"/>
        <w:rPr>
          <w:b/>
          <w:highlight w:val="white"/>
        </w:rPr>
      </w:pPr>
    </w:p>
    <w:p w:rsidR="00A47E2B" w:rsidRDefault="00A47E2B">
      <w:pPr>
        <w:spacing w:after="0" w:line="240" w:lineRule="auto"/>
        <w:jc w:val="both"/>
        <w:rPr>
          <w:b/>
          <w:highlight w:val="white"/>
        </w:rPr>
      </w:pPr>
    </w:p>
    <w:p w:rsidR="00A47E2B" w:rsidRDefault="00D25390">
      <w:pPr>
        <w:spacing w:after="0" w:line="240" w:lineRule="auto"/>
        <w:jc w:val="both"/>
        <w:rPr>
          <w:highlight w:val="white"/>
        </w:rPr>
      </w:pPr>
      <w:r>
        <w:rPr>
          <w:highlight w:val="white"/>
        </w:rPr>
        <w:t xml:space="preserve">Acumulará essa </w:t>
      </w:r>
      <w:proofErr w:type="gramStart"/>
      <w:r>
        <w:rPr>
          <w:highlight w:val="white"/>
        </w:rPr>
        <w:t>bolsa Capes</w:t>
      </w:r>
      <w:proofErr w:type="gramEnd"/>
      <w:r>
        <w:rPr>
          <w:highlight w:val="white"/>
        </w:rPr>
        <w:t xml:space="preserve"> com outra bolsa, nacional ou internacional, de mesmo nível, financiada com recursos não federais?  </w:t>
      </w:r>
    </w:p>
    <w:p w:rsidR="00A47E2B" w:rsidRDefault="00D25390">
      <w:pPr>
        <w:spacing w:after="0" w:line="240" w:lineRule="auto"/>
        <w:jc w:val="both"/>
        <w:rPr>
          <w:b/>
          <w:highlight w:val="white"/>
        </w:rPr>
      </w:pPr>
      <w:proofErr w:type="gramStart"/>
      <w:r>
        <w:rPr>
          <w:b/>
          <w:highlight w:val="white"/>
        </w:rPr>
        <w:t>(  )</w:t>
      </w:r>
      <w:proofErr w:type="gramEnd"/>
      <w:r>
        <w:rPr>
          <w:b/>
          <w:highlight w:val="white"/>
        </w:rPr>
        <w:t xml:space="preserve">   Sim        </w:t>
      </w:r>
      <w:r>
        <w:rPr>
          <w:b/>
          <w:highlight w:val="white"/>
        </w:rPr>
        <w:tab/>
        <w:t>(  )   Não</w:t>
      </w:r>
    </w:p>
    <w:p w:rsidR="00A47E2B" w:rsidRDefault="00A47E2B">
      <w:pPr>
        <w:spacing w:after="0" w:line="240" w:lineRule="auto"/>
        <w:jc w:val="both"/>
        <w:rPr>
          <w:b/>
          <w:highlight w:val="white"/>
        </w:rPr>
      </w:pPr>
    </w:p>
    <w:p w:rsidR="00A47E2B" w:rsidRDefault="00A47E2B">
      <w:pPr>
        <w:spacing w:after="0" w:line="240" w:lineRule="auto"/>
        <w:jc w:val="both"/>
        <w:rPr>
          <w:b/>
          <w:highlight w:val="white"/>
        </w:rPr>
      </w:pPr>
    </w:p>
    <w:p w:rsidR="00A47E2B" w:rsidRDefault="00D25390">
      <w:pPr>
        <w:spacing w:after="0" w:line="240" w:lineRule="auto"/>
        <w:jc w:val="both"/>
        <w:rPr>
          <w:highlight w:val="white"/>
        </w:rPr>
      </w:pPr>
      <w:r>
        <w:rPr>
          <w:highlight w:val="white"/>
        </w:rPr>
        <w:t xml:space="preserve">Acumulará essa </w:t>
      </w:r>
      <w:proofErr w:type="gramStart"/>
      <w:r>
        <w:rPr>
          <w:highlight w:val="white"/>
        </w:rPr>
        <w:t>bolsa Capes</w:t>
      </w:r>
      <w:proofErr w:type="gramEnd"/>
      <w:r>
        <w:rPr>
          <w:highlight w:val="white"/>
        </w:rPr>
        <w:t xml:space="preserve"> com outra bolsa, nacional ou internacional, que não seja de mesmo nível?</w:t>
      </w:r>
      <w:r>
        <w:rPr>
          <w:b/>
          <w:highlight w:val="white"/>
        </w:rPr>
        <w:t xml:space="preserve"> </w:t>
      </w:r>
      <w:r>
        <w:rPr>
          <w:highlight w:val="white"/>
        </w:rPr>
        <w:t xml:space="preserve"> </w:t>
      </w:r>
    </w:p>
    <w:p w:rsidR="00A47E2B" w:rsidRDefault="00D25390">
      <w:pPr>
        <w:spacing w:after="0" w:line="240" w:lineRule="auto"/>
        <w:jc w:val="both"/>
        <w:rPr>
          <w:b/>
          <w:highlight w:val="white"/>
        </w:rPr>
      </w:pPr>
      <w:proofErr w:type="gramStart"/>
      <w:r>
        <w:rPr>
          <w:b/>
          <w:highlight w:val="white"/>
        </w:rPr>
        <w:t>(  )</w:t>
      </w:r>
      <w:proofErr w:type="gramEnd"/>
      <w:r>
        <w:rPr>
          <w:b/>
          <w:highlight w:val="white"/>
        </w:rPr>
        <w:t xml:space="preserve">   Sim        </w:t>
      </w:r>
      <w:r>
        <w:rPr>
          <w:b/>
          <w:highlight w:val="white"/>
        </w:rPr>
        <w:tab/>
        <w:t>(  )   Não</w:t>
      </w:r>
    </w:p>
    <w:p w:rsidR="00A47E2B" w:rsidRDefault="00D25390">
      <w:pPr>
        <w:spacing w:before="240" w:after="240"/>
        <w:ind w:left="720"/>
        <w:rPr>
          <w:sz w:val="24"/>
          <w:szCs w:val="24"/>
        </w:rPr>
      </w:pPr>
      <w:r>
        <w:rPr>
          <w:sz w:val="24"/>
          <w:szCs w:val="24"/>
        </w:rPr>
        <w:t xml:space="preserve"> </w:t>
      </w:r>
    </w:p>
    <w:p w:rsidR="00A47E2B" w:rsidRPr="00350083" w:rsidRDefault="00D25390">
      <w:pPr>
        <w:spacing w:after="0" w:line="240" w:lineRule="auto"/>
        <w:rPr>
          <w:i/>
          <w:highlight w:val="yellow"/>
        </w:rPr>
      </w:pPr>
      <w:r w:rsidRPr="00350083">
        <w:rPr>
          <w:i/>
          <w:highlight w:val="yellow"/>
        </w:rPr>
        <w:t xml:space="preserve">Local e data: </w:t>
      </w:r>
    </w:p>
    <w:p w:rsidR="00A47E2B" w:rsidRDefault="00D25390">
      <w:pPr>
        <w:spacing w:after="0" w:line="240" w:lineRule="auto"/>
        <w:rPr>
          <w:i/>
        </w:rPr>
      </w:pPr>
      <w:r w:rsidRPr="00350083">
        <w:rPr>
          <w:i/>
          <w:highlight w:val="yellow"/>
        </w:rPr>
        <w:t xml:space="preserve">Assinatura </w:t>
      </w:r>
      <w:proofErr w:type="gramStart"/>
      <w:r w:rsidRPr="00350083">
        <w:rPr>
          <w:i/>
          <w:highlight w:val="yellow"/>
        </w:rPr>
        <w:t>do(</w:t>
      </w:r>
      <w:proofErr w:type="gramEnd"/>
      <w:r w:rsidRPr="00350083">
        <w:rPr>
          <w:i/>
          <w:highlight w:val="yellow"/>
        </w:rPr>
        <w:t>a) beneficiário(a):</w:t>
      </w:r>
      <w:r>
        <w:rPr>
          <w:i/>
        </w:rPr>
        <w:t xml:space="preserve"> </w:t>
      </w:r>
    </w:p>
    <w:p w:rsidR="00A47E2B" w:rsidRDefault="00A47E2B">
      <w:pPr>
        <w:spacing w:after="0" w:line="240" w:lineRule="auto"/>
        <w:rPr>
          <w:i/>
        </w:rPr>
      </w:pPr>
    </w:p>
    <w:p w:rsidR="00A47E2B" w:rsidRDefault="00D25390">
      <w:pPr>
        <w:spacing w:before="240" w:after="240" w:line="276" w:lineRule="auto"/>
        <w:rPr>
          <w:i/>
        </w:rPr>
      </w:pPr>
      <w:proofErr w:type="gramStart"/>
      <w:r>
        <w:rPr>
          <w:b/>
          <w:highlight w:val="white"/>
        </w:rPr>
        <w:t>( )</w:t>
      </w:r>
      <w:proofErr w:type="gramEnd"/>
      <w:r>
        <w:rPr>
          <w:b/>
          <w:highlight w:val="white"/>
        </w:rPr>
        <w:t xml:space="preserve"> </w:t>
      </w:r>
      <w:r>
        <w:t>Os acúmulos registrados acima estão de acordo com os critérios de acúmulo previstos no regulamento da Instituição de ensino e pesquisa ou PP</w:t>
      </w:r>
      <w:r>
        <w:rPr>
          <w:i/>
        </w:rPr>
        <w:t>G.</w:t>
      </w:r>
    </w:p>
    <w:p w:rsidR="00A47E2B" w:rsidRPr="00350083" w:rsidRDefault="00D25390">
      <w:pPr>
        <w:spacing w:before="240" w:after="240" w:line="276" w:lineRule="auto"/>
        <w:rPr>
          <w:i/>
          <w:highlight w:val="yellow"/>
        </w:rPr>
      </w:pPr>
      <w:proofErr w:type="gramStart"/>
      <w:r w:rsidRPr="00350083">
        <w:rPr>
          <w:i/>
          <w:highlight w:val="yellow"/>
        </w:rPr>
        <w:t>Coordenador(</w:t>
      </w:r>
      <w:proofErr w:type="gramEnd"/>
      <w:r w:rsidRPr="00350083">
        <w:rPr>
          <w:i/>
          <w:highlight w:val="yellow"/>
        </w:rPr>
        <w:t>a) do Programa de Pós-Graduação:</w:t>
      </w:r>
      <w:bookmarkStart w:id="1" w:name="_GoBack"/>
      <w:bookmarkEnd w:id="1"/>
    </w:p>
    <w:p w:rsidR="00A47E2B" w:rsidRDefault="00D25390">
      <w:pPr>
        <w:spacing w:before="240" w:after="240" w:line="276" w:lineRule="auto"/>
        <w:rPr>
          <w:i/>
        </w:rPr>
      </w:pPr>
      <w:r w:rsidRPr="00350083">
        <w:rPr>
          <w:i/>
          <w:highlight w:val="yellow"/>
        </w:rPr>
        <w:t>Carimbo e assinatura:</w:t>
      </w:r>
    </w:p>
    <w:sectPr w:rsidR="00A47E2B">
      <w:headerReference w:type="default" r:id="rId9"/>
      <w:footerReference w:type="default" r:id="rId10"/>
      <w:pgSz w:w="11906" w:h="16838"/>
      <w:pgMar w:top="1417" w:right="171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90" w:rsidRDefault="00D25390" w:rsidP="00350083">
      <w:pPr>
        <w:spacing w:after="0" w:line="240" w:lineRule="auto"/>
      </w:pPr>
      <w:r>
        <w:separator/>
      </w:r>
    </w:p>
  </w:endnote>
  <w:endnote w:type="continuationSeparator" w:id="0">
    <w:p w:rsidR="00D25390" w:rsidRDefault="00D25390" w:rsidP="0035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EF" w:rsidRDefault="00E337EF">
    <w:pPr>
      <w:pStyle w:val="Rodap"/>
    </w:pPr>
    <w:r>
      <w:t xml:space="preserve">Atualizado em </w:t>
    </w:r>
    <w:r>
      <w:fldChar w:fldCharType="begin"/>
    </w:r>
    <w:r>
      <w:instrText xml:space="preserve"> TIME \@ "dd/MM/yyyy HH:mm:ss" </w:instrText>
    </w:r>
    <w:r>
      <w:fldChar w:fldCharType="separate"/>
    </w:r>
    <w:r>
      <w:rPr>
        <w:noProof/>
      </w:rPr>
      <w:t>05/12/2023 00:53:36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90" w:rsidRDefault="00D25390" w:rsidP="00350083">
      <w:pPr>
        <w:spacing w:after="0" w:line="240" w:lineRule="auto"/>
      </w:pPr>
      <w:r>
        <w:separator/>
      </w:r>
    </w:p>
  </w:footnote>
  <w:footnote w:type="continuationSeparator" w:id="0">
    <w:p w:rsidR="00D25390" w:rsidRDefault="00D25390" w:rsidP="0035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440116"/>
      <w:docPartObj>
        <w:docPartGallery w:val="Page Numbers (Top of Page)"/>
        <w:docPartUnique/>
      </w:docPartObj>
    </w:sdtPr>
    <w:sdtContent>
      <w:p w:rsidR="00350083" w:rsidRDefault="00350083">
        <w:pPr>
          <w:pStyle w:val="Cabealho"/>
          <w:jc w:val="center"/>
        </w:pPr>
        <w:r>
          <w:fldChar w:fldCharType="begin"/>
        </w:r>
        <w:r>
          <w:instrText>PAGE   \* MERGEFORMAT</w:instrText>
        </w:r>
        <w:r>
          <w:fldChar w:fldCharType="separate"/>
        </w:r>
        <w:r w:rsidR="00E337EF">
          <w:rPr>
            <w:noProof/>
          </w:rPr>
          <w:t>7</w:t>
        </w:r>
        <w:r>
          <w:fldChar w:fldCharType="end"/>
        </w:r>
      </w:p>
    </w:sdtContent>
  </w:sdt>
  <w:p w:rsidR="00350083" w:rsidRDefault="003500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0509"/>
    <w:multiLevelType w:val="multilevel"/>
    <w:tmpl w:val="A00EE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E31A48"/>
    <w:multiLevelType w:val="multilevel"/>
    <w:tmpl w:val="D5604F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860C4A"/>
    <w:multiLevelType w:val="multilevel"/>
    <w:tmpl w:val="3F8E77C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5605486F"/>
    <w:multiLevelType w:val="multilevel"/>
    <w:tmpl w:val="228E2000"/>
    <w:lvl w:ilvl="0">
      <w:start w:val="1"/>
      <w:numFmt w:val="upperRoman"/>
      <w:lvlText w:val="%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255072"/>
    <w:multiLevelType w:val="multilevel"/>
    <w:tmpl w:val="C2085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2B"/>
    <w:rsid w:val="00350083"/>
    <w:rsid w:val="00A47E2B"/>
    <w:rsid w:val="00D25390"/>
    <w:rsid w:val="00E3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AF348-945F-4805-AF98-790E285C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50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083"/>
  </w:style>
  <w:style w:type="paragraph" w:styleId="Rodap">
    <w:name w:val="footer"/>
    <w:basedOn w:val="Normal"/>
    <w:link w:val="RodapChar"/>
    <w:uiPriority w:val="99"/>
    <w:unhideWhenUsed/>
    <w:rsid w:val="00350083"/>
    <w:pPr>
      <w:tabs>
        <w:tab w:val="center" w:pos="4252"/>
        <w:tab w:val="right" w:pos="8504"/>
      </w:tabs>
      <w:spacing w:after="0" w:line="240" w:lineRule="auto"/>
    </w:pPr>
  </w:style>
  <w:style w:type="character" w:customStyle="1" w:styleId="RodapChar">
    <w:name w:val="Rodapé Char"/>
    <w:basedOn w:val="Fontepargpadro"/>
    <w:link w:val="Rodap"/>
    <w:uiPriority w:val="99"/>
    <w:rsid w:val="0035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nae.ibge.gov.br/?option=com_cnae&amp;view=estrutura&amp;Itemid=6160&amp;tipo=cnae&amp;versao_classe=7.0.0&amp;versao_subcla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t2F1z8I86iRw7+AzhD6tzx62w==">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3110</Words>
  <Characters>16796</Characters>
  <Application>Microsoft Office Word</Application>
  <DocSecurity>0</DocSecurity>
  <Lines>139</Lines>
  <Paragraphs>39</Paragraphs>
  <ScaleCrop>false</ScaleCrop>
  <Company>Hewlett-Packard Company</Company>
  <LinksUpToDate>false</LinksUpToDate>
  <CharactersWithSpaces>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cp:lastModifiedBy>
  <cp:revision>3</cp:revision>
  <dcterms:created xsi:type="dcterms:W3CDTF">2023-12-05T03:52:00Z</dcterms:created>
  <dcterms:modified xsi:type="dcterms:W3CDTF">2023-12-05T03:53:00Z</dcterms:modified>
</cp:coreProperties>
</file>